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outlineLvl w:val="0"/>
        <w:rPr>
          <w:b/>
          <w:color w:val="auto"/>
          <w:sz w:val="40"/>
          <w:szCs w:val="40"/>
          <w:lang w:val="el-GR"/>
        </w:rPr>
      </w:pPr>
    </w:p>
    <w:p>
      <w:pPr>
        <w:ind w:left="360"/>
        <w:jc w:val="center"/>
        <w:outlineLvl w:val="0"/>
        <w:rPr>
          <w:rFonts w:ascii="Copperplate Gothic Bold" w:hAnsi="Copperplate Gothic Bold"/>
          <w:b/>
          <w:color w:val="auto"/>
          <w:sz w:val="40"/>
          <w:szCs w:val="40"/>
        </w:rPr>
      </w:pPr>
      <w:r>
        <w:rPr>
          <w:rFonts w:ascii="Copperplate Gothic Bold" w:hAnsi="Copperplate Gothic Bold"/>
          <w:b/>
          <w:color w:val="auto"/>
          <w:sz w:val="40"/>
          <w:szCs w:val="40"/>
        </w:rPr>
        <w:t>The Comprehensive Resource Model</w:t>
      </w:r>
    </w:p>
    <w:p>
      <w:pPr>
        <w:ind w:left="360"/>
        <w:jc w:val="center"/>
        <w:outlineLvl w:val="0"/>
        <w:rPr>
          <w:b/>
          <w:color w:val="C00000"/>
          <w:sz w:val="40"/>
          <w:szCs w:val="40"/>
        </w:rPr>
      </w:pPr>
      <w:r>
        <w:rPr>
          <w:rFonts w:ascii="Copperplate Gothic Bold" w:hAnsi="Copperplate Gothic Bold"/>
          <w:b/>
          <w:color w:val="C00000"/>
          <w:sz w:val="40"/>
          <w:szCs w:val="40"/>
          <w:lang w:val="el-GR" w:eastAsia="el-GR"/>
        </w:rPr>
        <w:drawing>
          <wp:inline distT="0" distB="0" distL="0" distR="0">
            <wp:extent cx="5177155" cy="2673350"/>
            <wp:effectExtent l="19050" t="0" r="4335" b="0"/>
            <wp:docPr id="1" name="Εικόνα 1" descr="nesting-d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nesting-dolls"/>
                    <pic:cNvPicPr>
                      <a:picLocks noChangeAspect="1" noChangeArrowheads="1"/>
                    </pic:cNvPicPr>
                  </pic:nvPicPr>
                  <pic:blipFill>
                    <a:blip r:embed="rId4" cstate="print"/>
                    <a:srcRect/>
                    <a:stretch>
                      <a:fillRect/>
                    </a:stretch>
                  </pic:blipFill>
                  <pic:spPr>
                    <a:xfrm>
                      <a:off x="0" y="0"/>
                      <a:ext cx="5179055" cy="2674488"/>
                    </a:xfrm>
                    <a:prstGeom prst="rect">
                      <a:avLst/>
                    </a:prstGeom>
                    <a:noFill/>
                    <a:ln w="9525">
                      <a:noFill/>
                      <a:miter lim="800000"/>
                      <a:headEnd/>
                      <a:tailEnd/>
                    </a:ln>
                  </pic:spPr>
                </pic:pic>
              </a:graphicData>
            </a:graphic>
          </wp:inline>
        </w:drawing>
      </w:r>
    </w:p>
    <w:p>
      <w:pPr>
        <w:spacing w:line="240" w:lineRule="auto"/>
        <w:ind w:left="360"/>
        <w:jc w:val="center"/>
        <w:outlineLvl w:val="0"/>
        <w:rPr>
          <w:rFonts w:cs="Calibri"/>
          <w:b/>
          <w:color w:val="A40000"/>
          <w:sz w:val="32"/>
          <w:szCs w:val="32"/>
          <w:lang w:val="el-GR"/>
        </w:rPr>
      </w:pPr>
      <w:r>
        <w:rPr>
          <w:rFonts w:cs="Calibri"/>
          <w:b/>
          <w:color w:val="A40000"/>
          <w:sz w:val="40"/>
          <w:szCs w:val="40"/>
        </w:rPr>
        <w:t>CRM</w:t>
      </w:r>
      <w:r>
        <w:rPr>
          <w:rFonts w:cs="Calibri"/>
          <w:b/>
          <w:color w:val="A40000"/>
          <w:sz w:val="40"/>
          <w:szCs w:val="40"/>
          <w:lang w:val="el-GR"/>
        </w:rPr>
        <w:t xml:space="preserve"> </w:t>
      </w:r>
      <w:r>
        <w:rPr>
          <w:rFonts w:cs="Calibri"/>
          <w:b/>
          <w:color w:val="A40000"/>
          <w:sz w:val="40"/>
          <w:szCs w:val="40"/>
        </w:rPr>
        <w:t>Basic</w:t>
      </w:r>
      <w:r>
        <w:rPr>
          <w:rFonts w:cs="Calibri"/>
          <w:b/>
          <w:color w:val="A40000"/>
          <w:sz w:val="40"/>
          <w:szCs w:val="40"/>
          <w:lang w:val="el-GR"/>
        </w:rPr>
        <w:t xml:space="preserve"> </w:t>
      </w:r>
      <w:r>
        <w:rPr>
          <w:rFonts w:cs="Calibri"/>
          <w:b/>
          <w:color w:val="A40000"/>
          <w:sz w:val="40"/>
          <w:szCs w:val="40"/>
        </w:rPr>
        <w:t>Training</w:t>
      </w:r>
    </w:p>
    <w:p>
      <w:pPr>
        <w:spacing w:line="240" w:lineRule="auto"/>
        <w:ind w:left="360"/>
        <w:jc w:val="center"/>
        <w:outlineLvl w:val="0"/>
        <w:rPr>
          <w:rFonts w:cs="Calibri"/>
          <w:b/>
          <w:color w:val="auto"/>
          <w:sz w:val="28"/>
          <w:szCs w:val="28"/>
          <w:lang w:val="el-GR"/>
        </w:rPr>
      </w:pPr>
      <w:r>
        <w:rPr>
          <w:rFonts w:cs="Calibri"/>
          <w:b/>
          <w:color w:val="auto"/>
          <w:sz w:val="28"/>
          <w:szCs w:val="28"/>
          <w:lang w:val="el-GR"/>
        </w:rPr>
        <w:t>ΑΘΗΝΑ</w:t>
      </w:r>
    </w:p>
    <w:p>
      <w:pPr>
        <w:spacing w:line="240" w:lineRule="auto"/>
        <w:ind w:left="360"/>
        <w:jc w:val="center"/>
        <w:outlineLvl w:val="0"/>
        <w:rPr>
          <w:rStyle w:val="7"/>
          <w:rFonts w:cs="Calibri"/>
          <w:iCs/>
          <w:color w:val="A40000"/>
          <w:sz w:val="32"/>
          <w:szCs w:val="32"/>
          <w:lang w:val="el-GR"/>
        </w:rPr>
      </w:pPr>
      <w:r>
        <w:rPr>
          <w:rFonts w:cs="Calibri"/>
          <w:b/>
          <w:color w:val="A40000"/>
          <w:sz w:val="32"/>
          <w:szCs w:val="32"/>
          <w:lang w:val="el-GR"/>
        </w:rPr>
        <w:t>15-16 Φεβρουαρίου &amp; 25-26 Απριλίου 2020</w:t>
      </w:r>
    </w:p>
    <w:p>
      <w:pPr>
        <w:spacing w:after="0"/>
        <w:jc w:val="center"/>
        <w:outlineLvl w:val="0"/>
        <w:rPr>
          <w:rStyle w:val="5"/>
          <w:rFonts w:cs="Calibri"/>
          <w:b/>
          <w:bCs/>
          <w:i w:val="0"/>
          <w:color w:val="1D1B11"/>
          <w:sz w:val="32"/>
          <w:szCs w:val="32"/>
        </w:rPr>
      </w:pPr>
      <w:r>
        <w:rPr>
          <w:rStyle w:val="5"/>
          <w:rFonts w:cs="Calibri"/>
          <w:b/>
          <w:bCs/>
          <w:i w:val="0"/>
          <w:color w:val="1D1B11"/>
          <w:sz w:val="28"/>
          <w:szCs w:val="28"/>
          <w:lang w:val="el-GR"/>
        </w:rPr>
        <w:t>Εμπνεύστρια</w:t>
      </w:r>
      <w:r>
        <w:rPr>
          <w:rStyle w:val="5"/>
          <w:rFonts w:cs="Calibri"/>
          <w:b/>
          <w:bCs/>
          <w:i w:val="0"/>
          <w:color w:val="1D1B11"/>
          <w:sz w:val="28"/>
          <w:szCs w:val="28"/>
        </w:rPr>
        <w:t>:</w:t>
      </w:r>
      <w:r>
        <w:rPr>
          <w:rStyle w:val="5"/>
          <w:rFonts w:cs="Calibri"/>
          <w:b/>
          <w:bCs/>
          <w:i w:val="0"/>
          <w:color w:val="1D1B11"/>
          <w:sz w:val="32"/>
          <w:szCs w:val="32"/>
        </w:rPr>
        <w:t xml:space="preserve">  Lisa Schwarz, M.Ed.</w:t>
      </w:r>
    </w:p>
    <w:p>
      <w:pPr>
        <w:spacing w:after="0"/>
        <w:jc w:val="center"/>
        <w:rPr>
          <w:rStyle w:val="5"/>
          <w:rFonts w:cs="Calibri"/>
          <w:b/>
          <w:bCs/>
          <w:i w:val="0"/>
          <w:color w:val="1D1B11"/>
          <w:sz w:val="24"/>
          <w:szCs w:val="24"/>
          <w:lang w:val="el-GR"/>
        </w:rPr>
      </w:pPr>
      <w:r>
        <w:rPr>
          <w:lang w:val="el-GR" w:eastAsia="el-GR"/>
        </w:rPr>
        <w:drawing>
          <wp:inline distT="0" distB="0" distL="0" distR="0">
            <wp:extent cx="1372870" cy="1384300"/>
            <wp:effectExtent l="19050" t="0" r="0" b="0"/>
            <wp:docPr id="6" name="Picture 1" descr="Comprehensive Resour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mprehensive Resource Model"/>
                    <pic:cNvPicPr>
                      <a:picLocks noChangeAspect="1" noChangeArrowheads="1"/>
                    </pic:cNvPicPr>
                  </pic:nvPicPr>
                  <pic:blipFill>
                    <a:blip r:embed="rId5" cstate="print"/>
                    <a:srcRect/>
                    <a:stretch>
                      <a:fillRect/>
                    </a:stretch>
                  </pic:blipFill>
                  <pic:spPr>
                    <a:xfrm>
                      <a:off x="0" y="0"/>
                      <a:ext cx="1374458" cy="1385443"/>
                    </a:xfrm>
                    <a:prstGeom prst="rect">
                      <a:avLst/>
                    </a:prstGeom>
                    <a:noFill/>
                    <a:ln w="9525">
                      <a:noFill/>
                      <a:miter lim="800000"/>
                      <a:headEnd/>
                      <a:tailEnd/>
                    </a:ln>
                  </pic:spPr>
                </pic:pic>
              </a:graphicData>
            </a:graphic>
          </wp:inline>
        </w:drawing>
      </w:r>
    </w:p>
    <w:p>
      <w:pPr>
        <w:spacing w:after="0"/>
        <w:jc w:val="center"/>
        <w:rPr>
          <w:rStyle w:val="5"/>
          <w:rFonts w:cs="Calibri"/>
          <w:b/>
          <w:bCs/>
          <w:i w:val="0"/>
          <w:iCs w:val="0"/>
          <w:color w:val="1D1B11"/>
          <w:sz w:val="40"/>
          <w:szCs w:val="40"/>
          <w:lang w:val="el-GR"/>
        </w:rPr>
      </w:pPr>
      <w:r>
        <w:rPr>
          <w:rStyle w:val="5"/>
          <w:rFonts w:cs="Calibri"/>
          <w:b/>
          <w:bCs/>
          <w:i w:val="0"/>
          <w:color w:val="1D1B11"/>
          <w:sz w:val="24"/>
          <w:szCs w:val="24"/>
          <w:lang w:val="el-GR"/>
        </w:rPr>
        <w:t xml:space="preserve">Περισσότερες πληροφορίες για το </w:t>
      </w:r>
      <w:r>
        <w:rPr>
          <w:rStyle w:val="5"/>
          <w:rFonts w:cs="Calibri"/>
          <w:b/>
          <w:bCs/>
          <w:i w:val="0"/>
          <w:color w:val="1D1B11"/>
          <w:sz w:val="24"/>
          <w:szCs w:val="24"/>
        </w:rPr>
        <w:t>CRM</w:t>
      </w:r>
      <w:r>
        <w:rPr>
          <w:rStyle w:val="5"/>
          <w:rFonts w:cs="Calibri"/>
          <w:b/>
          <w:bCs/>
          <w:i w:val="0"/>
          <w:color w:val="1D1B11"/>
          <w:sz w:val="24"/>
          <w:szCs w:val="24"/>
          <w:lang w:val="el-GR"/>
        </w:rPr>
        <w:t xml:space="preserve"> θα βρείτε στο</w:t>
      </w:r>
      <w:r>
        <w:rPr>
          <w:rStyle w:val="5"/>
          <w:rFonts w:cs="Calibri"/>
          <w:b/>
          <w:bCs/>
          <w:i w:val="0"/>
          <w:color w:val="1D1B11"/>
          <w:sz w:val="28"/>
          <w:szCs w:val="28"/>
          <w:lang w:val="el-GR"/>
        </w:rPr>
        <w:t xml:space="preserve"> </w:t>
      </w:r>
      <w:r>
        <w:fldChar w:fldCharType="begin"/>
      </w:r>
      <w:r>
        <w:instrText xml:space="preserve"> HYPERLINK "http://www.comprehensiveresourcemodel.com" </w:instrText>
      </w:r>
      <w:r>
        <w:fldChar w:fldCharType="separate"/>
      </w:r>
      <w:r>
        <w:rPr>
          <w:rStyle w:val="6"/>
          <w:rFonts w:cs="Calibri"/>
          <w:b/>
          <w:bCs/>
          <w:color w:val="A40000"/>
          <w:sz w:val="32"/>
          <w:szCs w:val="32"/>
        </w:rPr>
        <w:t>www</w:t>
      </w:r>
      <w:r>
        <w:rPr>
          <w:rStyle w:val="6"/>
          <w:rFonts w:cs="Calibri"/>
          <w:b/>
          <w:bCs/>
          <w:color w:val="A40000"/>
          <w:sz w:val="32"/>
          <w:szCs w:val="32"/>
          <w:lang w:val="el-GR"/>
        </w:rPr>
        <w:t>.</w:t>
      </w:r>
      <w:r>
        <w:rPr>
          <w:rStyle w:val="6"/>
          <w:rFonts w:cs="Calibri"/>
          <w:b/>
          <w:bCs/>
          <w:color w:val="A40000"/>
          <w:sz w:val="32"/>
          <w:szCs w:val="32"/>
        </w:rPr>
        <w:t>comprehensiveresourcemodel</w:t>
      </w:r>
      <w:r>
        <w:rPr>
          <w:rStyle w:val="6"/>
          <w:rFonts w:cs="Calibri"/>
          <w:b/>
          <w:bCs/>
          <w:color w:val="A40000"/>
          <w:sz w:val="32"/>
          <w:szCs w:val="32"/>
          <w:lang w:val="el-GR"/>
        </w:rPr>
        <w:t>.</w:t>
      </w:r>
      <w:r>
        <w:rPr>
          <w:rStyle w:val="6"/>
          <w:rFonts w:cs="Calibri"/>
          <w:b/>
          <w:bCs/>
          <w:color w:val="A40000"/>
          <w:sz w:val="32"/>
          <w:szCs w:val="32"/>
        </w:rPr>
        <w:t>com</w:t>
      </w:r>
      <w:r>
        <w:rPr>
          <w:rStyle w:val="6"/>
          <w:rFonts w:cs="Calibri"/>
          <w:b/>
          <w:bCs/>
          <w:color w:val="A40000"/>
          <w:sz w:val="32"/>
          <w:szCs w:val="32"/>
        </w:rPr>
        <w:fldChar w:fldCharType="end"/>
      </w:r>
    </w:p>
    <w:p>
      <w:pPr>
        <w:pStyle w:val="9"/>
        <w:spacing w:before="0" w:line="240" w:lineRule="auto"/>
        <w:rPr>
          <w:rFonts w:ascii="Calibri" w:hAnsi="Calibri" w:cs="Calibri"/>
          <w:i w:val="0"/>
          <w:color w:val="1D1B11"/>
          <w:sz w:val="24"/>
          <w:szCs w:val="24"/>
          <w:lang w:val="el-GR"/>
        </w:rPr>
      </w:pPr>
      <w:r>
        <w:rPr>
          <w:rFonts w:ascii="Calibri" w:hAnsi="Calibri" w:cs="Calibri"/>
          <w:b/>
          <w:i w:val="0"/>
          <w:color w:val="1D1B11"/>
          <w:sz w:val="24"/>
          <w:szCs w:val="24"/>
          <w:lang w:val="el-GR"/>
        </w:rPr>
        <w:t>ΕΚΠΑΙΔΕΥΤΡΙΑ:</w:t>
      </w:r>
      <w:r>
        <w:rPr>
          <w:rFonts w:ascii="Calibri" w:hAnsi="Calibri" w:cs="Calibri"/>
          <w:i w:val="0"/>
          <w:color w:val="1D1B11"/>
          <w:sz w:val="24"/>
          <w:szCs w:val="24"/>
          <w:lang w:val="el-GR"/>
        </w:rPr>
        <w:t xml:space="preserve"> Δόμνα Βεντουράτου, ΣΥΝ-ΕΚΠΑΙΔΕΥΤΡΙΑ: Βικτώρια Ασκαρίδου</w:t>
      </w:r>
    </w:p>
    <w:p>
      <w:pPr>
        <w:pStyle w:val="9"/>
        <w:spacing w:before="0" w:line="240" w:lineRule="auto"/>
        <w:rPr>
          <w:rFonts w:ascii="Calibri" w:hAnsi="Calibri" w:cs="Calibri"/>
          <w:i w:val="0"/>
          <w:color w:val="1D1B11"/>
          <w:sz w:val="24"/>
          <w:szCs w:val="24"/>
          <w:lang w:val="el-GR"/>
        </w:rPr>
      </w:pPr>
    </w:p>
    <w:p>
      <w:pPr>
        <w:pStyle w:val="9"/>
        <w:spacing w:before="0" w:line="240" w:lineRule="auto"/>
        <w:rPr>
          <w:rFonts w:ascii="Calibri" w:hAnsi="Calibri" w:cs="Calibri"/>
          <w:i w:val="0"/>
          <w:color w:val="1D1B11"/>
          <w:sz w:val="24"/>
          <w:szCs w:val="24"/>
          <w:lang w:val="el-GR"/>
        </w:rPr>
      </w:pPr>
      <w:r>
        <w:rPr>
          <w:rFonts w:ascii="Calibri" w:hAnsi="Calibri" w:cs="Calibri"/>
          <w:b/>
          <w:i w:val="0"/>
          <w:iCs w:val="0"/>
          <w:color w:val="auto"/>
          <w:sz w:val="24"/>
          <w:szCs w:val="24"/>
          <w:lang w:val="el-GR" w:eastAsia="el-GR"/>
        </w:rPr>
        <w:drawing>
          <wp:anchor distT="243840" distB="48260" distL="36195" distR="144145" simplePos="0" relativeHeight="251658240" behindDoc="0" locked="0" layoutInCell="1" allowOverlap="1">
            <wp:simplePos x="0" y="0"/>
            <wp:positionH relativeFrom="column">
              <wp:posOffset>8461375</wp:posOffset>
            </wp:positionH>
            <wp:positionV relativeFrom="paragraph">
              <wp:posOffset>6125845</wp:posOffset>
            </wp:positionV>
            <wp:extent cx="1413510" cy="762000"/>
            <wp:effectExtent l="19050" t="0" r="0" b="0"/>
            <wp:wrapNone/>
            <wp:docPr id="5" name="Picture 4" descr="invite_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nvite_cover2"/>
                    <pic:cNvPicPr>
                      <a:picLocks noChangeAspect="1" noChangeArrowheads="1"/>
                    </pic:cNvPicPr>
                  </pic:nvPicPr>
                  <pic:blipFill>
                    <a:blip r:embed="rId6" cstate="print">
                      <a:duotone>
                        <a:schemeClr val="accent1">
                          <a:shade val="45000"/>
                          <a:satMod val="135000"/>
                        </a:schemeClr>
                        <a:prstClr val="white"/>
                      </a:duotone>
                    </a:blip>
                    <a:srcRect/>
                    <a:stretch>
                      <a:fillRect/>
                    </a:stretch>
                  </pic:blipFill>
                  <pic:spPr>
                    <a:xfrm>
                      <a:off x="0" y="0"/>
                      <a:ext cx="1413637" cy="761746"/>
                    </a:xfrm>
                    <a:prstGeom prst="rect">
                      <a:avLst/>
                    </a:prstGeom>
                    <a:noFill/>
                    <a:ln w="9525" algn="in">
                      <a:noFill/>
                      <a:miter lim="800000"/>
                      <a:headEnd/>
                      <a:tailEnd/>
                    </a:ln>
                    <a:effectLst/>
                  </pic:spPr>
                </pic:pic>
              </a:graphicData>
            </a:graphic>
          </wp:anchor>
        </w:drawing>
      </w:r>
      <w:r>
        <w:rPr>
          <w:rFonts w:ascii="Calibri" w:hAnsi="Calibri" w:cs="Calibri"/>
          <w:b/>
          <w:i w:val="0"/>
          <w:iCs w:val="0"/>
          <w:color w:val="auto"/>
          <w:sz w:val="24"/>
          <w:szCs w:val="24"/>
          <w:lang w:val="el-GR" w:eastAsia="el-GR"/>
        </w:rPr>
        <w:drawing>
          <wp:anchor distT="779780" distB="48895" distL="36195" distR="486410" simplePos="0" relativeHeight="251657216" behindDoc="0" locked="0" layoutInCell="1" allowOverlap="1">
            <wp:simplePos x="0" y="0"/>
            <wp:positionH relativeFrom="column">
              <wp:posOffset>7516495</wp:posOffset>
            </wp:positionH>
            <wp:positionV relativeFrom="paragraph">
              <wp:posOffset>-334645</wp:posOffset>
            </wp:positionV>
            <wp:extent cx="4827270" cy="2682240"/>
            <wp:effectExtent l="19050" t="0" r="0" b="0"/>
            <wp:wrapNone/>
            <wp:docPr id="4" name="Picture 2" descr="invite_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nvite_cover2"/>
                    <pic:cNvPicPr>
                      <a:picLocks noChangeAspect="1" noChangeArrowheads="1"/>
                    </pic:cNvPicPr>
                  </pic:nvPicPr>
                  <pic:blipFill>
                    <a:blip r:embed="rId7" cstate="print">
                      <a:duotone>
                        <a:schemeClr val="accent1">
                          <a:shade val="45000"/>
                          <a:satMod val="135000"/>
                        </a:schemeClr>
                        <a:prstClr val="white"/>
                      </a:duotone>
                    </a:blip>
                    <a:srcRect/>
                    <a:stretch>
                      <a:fillRect/>
                    </a:stretch>
                  </pic:blipFill>
                  <pic:spPr>
                    <a:xfrm>
                      <a:off x="0" y="0"/>
                      <a:ext cx="4827143" cy="2682494"/>
                    </a:xfrm>
                    <a:prstGeom prst="rect">
                      <a:avLst/>
                    </a:prstGeom>
                    <a:noFill/>
                    <a:ln w="9525" algn="in">
                      <a:noFill/>
                      <a:miter lim="800000"/>
                      <a:headEnd/>
                      <a:tailEnd/>
                    </a:ln>
                    <a:effectLst/>
                  </pic:spPr>
                </pic:pic>
              </a:graphicData>
            </a:graphic>
          </wp:anchor>
        </w:drawing>
      </w:r>
      <w:r>
        <w:rPr>
          <w:rFonts w:ascii="Calibri" w:hAnsi="Calibri" w:cs="Calibri"/>
          <w:i w:val="0"/>
          <w:color w:val="auto"/>
          <w:sz w:val="24"/>
          <w:szCs w:val="24"/>
          <w:lang w:val="el-GR"/>
        </w:rPr>
        <w:t>ΚΟΣΤΟΣ ΕΚΠΑΙΔΕΥΣΗΣ</w:t>
      </w:r>
      <w:r>
        <w:rPr>
          <w:rFonts w:ascii="Calibri" w:hAnsi="Calibri" w:cs="Calibri"/>
          <w:i w:val="0"/>
          <w:color w:val="1D1B11"/>
          <w:sz w:val="24"/>
          <w:szCs w:val="24"/>
          <w:lang w:val="el-GR"/>
        </w:rPr>
        <w:t>: 190,00 για κάθε διήμερο</w:t>
      </w:r>
    </w:p>
    <w:p>
      <w:pPr>
        <w:spacing w:after="0" w:line="240" w:lineRule="auto"/>
        <w:jc w:val="center"/>
        <w:rPr>
          <w:rFonts w:cs="Calibri"/>
          <w:color w:val="1D1B11"/>
          <w:sz w:val="24"/>
          <w:szCs w:val="24"/>
          <w:shd w:val="clear" w:color="auto" w:fill="FCFDFD"/>
          <w:lang w:val="el-GR"/>
        </w:rPr>
      </w:pPr>
    </w:p>
    <w:p>
      <w:pPr>
        <w:jc w:val="center"/>
        <w:rPr>
          <w:rFonts w:cs="Calibri"/>
          <w:b/>
          <w:bCs/>
          <w:color w:val="1D1B11"/>
          <w:lang w:val="el-GR"/>
        </w:rPr>
      </w:pPr>
      <w:r>
        <w:rPr>
          <w:rFonts w:cs="Calibri"/>
          <w:b/>
          <w:bCs/>
          <w:color w:val="1D1B11"/>
          <w:lang w:val="el-GR"/>
        </w:rPr>
        <w:t>ΔΙΟΡΓΑΝΩΣΗ /ΕΓΓΡΑΦΕΣ</w:t>
      </w:r>
    </w:p>
    <w:p>
      <w:pPr>
        <w:jc w:val="center"/>
        <w:rPr>
          <w:rFonts w:cs="Calibri"/>
          <w:b/>
          <w:color w:val="1D1B11"/>
          <w:sz w:val="24"/>
          <w:szCs w:val="24"/>
          <w:lang w:val="el-GR"/>
        </w:rPr>
      </w:pPr>
      <w:r>
        <w:rPr>
          <w:rFonts w:cs="Calibri"/>
          <w:b/>
          <w:color w:val="1D1B11"/>
          <w:sz w:val="24"/>
          <w:szCs w:val="24"/>
          <w:lang w:val="el-GR"/>
        </w:rPr>
        <w:t>Ινστιτούτο Τραυματοθεραπείας Αθηνών</w:t>
      </w:r>
    </w:p>
    <w:p>
      <w:pPr>
        <w:jc w:val="center"/>
        <w:rPr>
          <w:rFonts w:cs="Calibri"/>
          <w:b/>
          <w:color w:val="1D1B11"/>
          <w:sz w:val="24"/>
          <w:szCs w:val="24"/>
          <w:lang w:val="el-GR"/>
        </w:rPr>
      </w:pPr>
      <w:r>
        <w:rPr>
          <w:rFonts w:cs="Calibri"/>
          <w:lang w:val="el-GR" w:eastAsia="el-GR"/>
        </w:rPr>
        <w:drawing>
          <wp:inline distT="0" distB="0" distL="0" distR="0">
            <wp:extent cx="1021715" cy="516890"/>
            <wp:effectExtent l="19050" t="0" r="6985" b="0"/>
            <wp:docPr id="2" name="Εικόνα 2"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logo_green"/>
                    <pic:cNvPicPr>
                      <a:picLocks noChangeAspect="1" noChangeArrowheads="1"/>
                    </pic:cNvPicPr>
                  </pic:nvPicPr>
                  <pic:blipFill>
                    <a:blip r:embed="rId8" cstate="print"/>
                    <a:srcRect/>
                    <a:stretch>
                      <a:fillRect/>
                    </a:stretch>
                  </pic:blipFill>
                  <pic:spPr>
                    <a:xfrm>
                      <a:off x="0" y="0"/>
                      <a:ext cx="1021715" cy="516890"/>
                    </a:xfrm>
                    <a:prstGeom prst="rect">
                      <a:avLst/>
                    </a:prstGeom>
                    <a:noFill/>
                    <a:ln w="9525">
                      <a:noFill/>
                      <a:miter lim="800000"/>
                      <a:headEnd/>
                      <a:tailEnd/>
                    </a:ln>
                  </pic:spPr>
                </pic:pic>
              </a:graphicData>
            </a:graphic>
          </wp:inline>
        </w:drawing>
      </w:r>
    </w:p>
    <w:p>
      <w:pPr>
        <w:rPr>
          <w:rFonts w:cs="Calibri"/>
          <w:b/>
          <w:color w:val="1D1B11"/>
          <w:lang w:val="el-GR"/>
        </w:rPr>
      </w:pPr>
      <w:r>
        <w:rPr>
          <w:rFonts w:cs="Calibri"/>
          <w:b/>
          <w:color w:val="1D1B11"/>
          <w:lang w:val="el-GR"/>
        </w:rPr>
        <w:t>Λεωφ.Τραλλέων &amp; Κουντουριώτου 63, 111 46 Γαλάτσι                                                           Τηλ</w:t>
      </w:r>
      <w:r>
        <w:rPr>
          <w:rFonts w:cs="Calibri"/>
          <w:b/>
          <w:color w:val="1D1B11"/>
          <w:lang w:val="it-IT"/>
        </w:rPr>
        <w:t>. 210-6853 9336</w:t>
      </w:r>
    </w:p>
    <w:p>
      <w:pPr>
        <w:jc w:val="center"/>
        <w:rPr>
          <w:lang w:val="de-DE"/>
        </w:rPr>
      </w:pPr>
      <w:r>
        <w:rPr>
          <w:rFonts w:cs="Calibri"/>
          <w:b/>
          <w:color w:val="1D1B11"/>
          <w:lang w:val="it-IT"/>
        </w:rPr>
        <w:t xml:space="preserve">e-mail: </w:t>
      </w:r>
      <w:r>
        <w:fldChar w:fldCharType="begin"/>
      </w:r>
      <w:r>
        <w:rPr>
          <w:lang w:val="de-DE"/>
        </w:rPr>
        <w:instrText xml:space="preserve">HYPERLINK "mailto:info@travmatotherapeia.com"</w:instrText>
      </w:r>
      <w:r>
        <w:fldChar w:fldCharType="separate"/>
      </w:r>
      <w:r>
        <w:rPr>
          <w:rStyle w:val="6"/>
          <w:rFonts w:cs="Calibri"/>
          <w:b/>
          <w:color w:val="1D1B11"/>
          <w:lang w:val="it-IT"/>
        </w:rPr>
        <w:t>info@travmatotherapeia.com</w:t>
      </w:r>
      <w:r>
        <w:fldChar w:fldCharType="end"/>
      </w:r>
      <w:r>
        <w:rPr>
          <w:rFonts w:cs="Calibri"/>
          <w:b/>
          <w:color w:val="1D1B11"/>
          <w:lang w:val="de-DE"/>
        </w:rPr>
        <w:t xml:space="preserve">                                                          </w:t>
      </w:r>
      <w:r>
        <w:fldChar w:fldCharType="begin"/>
      </w:r>
      <w:r>
        <w:instrText xml:space="preserve"> HYPERLINK "http://www.travmatotherapeia.com" </w:instrText>
      </w:r>
      <w:r>
        <w:fldChar w:fldCharType="separate"/>
      </w:r>
      <w:r>
        <w:rPr>
          <w:rStyle w:val="6"/>
          <w:rFonts w:cs="Calibri"/>
          <w:color w:val="1D1B11"/>
          <w:lang w:val="de-DE"/>
        </w:rPr>
        <w:t>www.travmatotherapeia.com</w:t>
      </w:r>
      <w:r>
        <w:rPr>
          <w:rStyle w:val="6"/>
          <w:rFonts w:cs="Calibri"/>
          <w:color w:val="1D1B11"/>
          <w:lang w:val="de-DE"/>
        </w:rPr>
        <w:fldChar w:fldCharType="end"/>
      </w:r>
    </w:p>
    <w:p>
      <w:pPr>
        <w:spacing w:after="0" w:line="240" w:lineRule="auto"/>
        <w:rPr>
          <w:lang w:val="de-DE"/>
        </w:rPr>
      </w:pPr>
    </w:p>
    <w:p>
      <w:pPr>
        <w:jc w:val="center"/>
        <w:rPr>
          <w:rFonts w:cs="Calibri"/>
          <w:lang w:val="de-DE"/>
        </w:rPr>
      </w:pPr>
    </w:p>
    <w:p>
      <w:pPr>
        <w:jc w:val="both"/>
        <w:rPr>
          <w:rFonts w:eastAsia="Times New Roman" w:cs="Calibri"/>
          <w:color w:val="000000"/>
          <w:sz w:val="20"/>
          <w:szCs w:val="20"/>
          <w:lang w:val="de-DE"/>
        </w:rPr>
      </w:pPr>
    </w:p>
    <w:p>
      <w:pPr>
        <w:jc w:val="both"/>
        <w:rPr>
          <w:rFonts w:eastAsia="Times New Roman" w:cs="Calibri"/>
          <w:color w:val="000000"/>
          <w:sz w:val="24"/>
          <w:szCs w:val="24"/>
          <w:lang w:val="el-GR"/>
        </w:rPr>
      </w:pPr>
      <w:r>
        <w:rPr>
          <w:rFonts w:eastAsia="Times New Roman" w:cs="Calibri"/>
          <w:color w:val="000000"/>
          <w:sz w:val="24"/>
          <w:szCs w:val="24"/>
          <w:lang w:val="el-GR"/>
        </w:rPr>
        <w:t>Η ίαση από τις επιπτώσεις τραυματικών εμπειριών προϋποθέτει επαρκή ασφάλεια, όχι μόνο συναισθηματική, αλλά βιωμένη με τέτοιο τρόπο ώστε να επιδρά κατευναστικά στην νευροφυσιολογία του εγκεφάλου. Μόνο τότε το τραύμα μπορεί να  επανέρθει στη μνήμη, να βιωθεί πλήρως, έτσι ώστε να μπορεί να τροποποιηθεί και να αφομοιωθεί. Η επανασύνδεση, τόσο με τις εγγενείς πηγές στο σώμα μας, όσο και με τις προγονικές πηγές αποθεμάτων μας, καθώς και με την αίσθηση της χαράς είναι το ίδιο σημαντική σ’ αυτή τη διαδικασία, όπως και η ενσωμάτωση των τραυματικών και οδυνηρών αναμνήσεων μέσα από την εξάλειψη των δυσφορικών συναισθημάτων που προκαλούσαν.</w:t>
      </w:r>
    </w:p>
    <w:p>
      <w:pPr>
        <w:pStyle w:val="3"/>
        <w:jc w:val="both"/>
        <w:rPr>
          <w:rFonts w:ascii="Calibri" w:hAnsi="Calibri" w:cs="Calibri"/>
          <w:lang w:val="el-GR"/>
        </w:rPr>
      </w:pPr>
      <w:r>
        <w:rPr>
          <w:rFonts w:ascii="Calibri" w:hAnsi="Calibri" w:cs="Calibri"/>
          <w:lang w:val="el-GR"/>
        </w:rPr>
        <w:t xml:space="preserve">Διαμέσου της ενεργοποίησης του έμφυτου, οργανικού ενεργειακού πλέγματος ίασης μέσα στο σώμα,  της ενδυνάμωσης  της  αδρανούς νευροφυσιολογικής διαδικασίας πρόσδεσης και συνήχησης,  η δύναμη και το εύρος της μεθόδου </w:t>
      </w:r>
      <w:r>
        <w:rPr>
          <w:rFonts w:ascii="Calibri" w:hAnsi="Calibri" w:cs="Calibri"/>
        </w:rPr>
        <w:t>CRM</w:t>
      </w:r>
      <w:r>
        <w:rPr>
          <w:rFonts w:ascii="Calibri" w:hAnsi="Calibri" w:cs="Calibri"/>
          <w:lang w:val="el-GR"/>
        </w:rPr>
        <w:t xml:space="preserve">  δεν περιορίζονται απλώς στο να ενεργοποιούν την ικανότητα αυτοϊασης, αλλά οδηγούν στην  αναγνώριση και την επανασύνδεση  με το κέντρο του  εαυτού μας  ως νου-σώμα- ψυχή και την  πνευματική μας ουσία.</w:t>
      </w:r>
    </w:p>
    <w:p>
      <w:pPr>
        <w:spacing w:before="100" w:beforeAutospacing="1" w:after="100" w:afterAutospacing="1"/>
        <w:jc w:val="both"/>
        <w:rPr>
          <w:rFonts w:cs="Calibri"/>
          <w:color w:val="auto"/>
          <w:sz w:val="24"/>
          <w:szCs w:val="24"/>
          <w:lang w:val="el-GR" w:eastAsia="el-GR"/>
        </w:rPr>
      </w:pPr>
      <w:r>
        <w:rPr>
          <w:rFonts w:cs="Calibri"/>
          <w:color w:val="auto"/>
          <w:sz w:val="24"/>
          <w:szCs w:val="24"/>
          <w:lang w:val="el-GR" w:eastAsia="el-GR"/>
        </w:rPr>
        <w:t xml:space="preserve">Στο θεραπευτικό μοντέλο </w:t>
      </w:r>
      <w:r>
        <w:rPr>
          <w:rFonts w:cs="Calibri"/>
          <w:color w:val="auto"/>
          <w:sz w:val="24"/>
          <w:szCs w:val="24"/>
          <w:lang w:eastAsia="el-GR"/>
        </w:rPr>
        <w:t>CRM</w:t>
      </w:r>
      <w:r>
        <w:rPr>
          <w:rFonts w:cs="Calibri"/>
          <w:color w:val="auto"/>
          <w:sz w:val="24"/>
          <w:szCs w:val="24"/>
          <w:lang w:val="el-GR" w:eastAsia="el-GR"/>
        </w:rPr>
        <w:t xml:space="preserve">  η  θέση των ματιών (το σημείο εστιασμού - Eye position) χρησιμοποιείται με τρόπο που να δημιουργεί «άγκυρες» θετικών καταστάσεων στη νευροφυσιολογία μας, οι οποίες προσομοιάζουν με εκείνες που προκαλούνται από τη συνήχηση (</w:t>
      </w:r>
      <w:r>
        <w:rPr>
          <w:rFonts w:cs="Calibri"/>
          <w:color w:val="auto"/>
          <w:sz w:val="24"/>
          <w:szCs w:val="24"/>
          <w:lang w:eastAsia="el-GR"/>
        </w:rPr>
        <w:t>attunement</w:t>
      </w:r>
      <w:r>
        <w:rPr>
          <w:rFonts w:cs="Calibri"/>
          <w:color w:val="auto"/>
          <w:sz w:val="24"/>
          <w:szCs w:val="24"/>
          <w:lang w:val="el-GR" w:eastAsia="el-GR"/>
        </w:rPr>
        <w:t>) και την πρόσδεση (</w:t>
      </w:r>
      <w:r>
        <w:rPr>
          <w:rFonts w:cs="Calibri"/>
          <w:color w:val="auto"/>
          <w:sz w:val="24"/>
          <w:szCs w:val="24"/>
          <w:lang w:eastAsia="el-GR"/>
        </w:rPr>
        <w:t>attachment</w:t>
      </w:r>
      <w:r>
        <w:rPr>
          <w:rFonts w:cs="Calibri"/>
          <w:color w:val="auto"/>
          <w:sz w:val="24"/>
          <w:szCs w:val="24"/>
          <w:lang w:val="el-GR" w:eastAsia="el-GR"/>
        </w:rPr>
        <w:t>). Με αυτόν τον τρόπο, η επεξεργασία  του τραυματικού υλικού επιτυγχάνεται χωρίς να υπάρχει ο κίνδυνος «πλημμύρας» από αρνητικά συναισθήματα ούτε η αίσθηση απώλειας ελέγχου. Εξάλλου  οι «καταστάσεις του Εγώ»  (</w:t>
      </w:r>
      <w:r>
        <w:rPr>
          <w:rFonts w:cs="Calibri"/>
          <w:color w:val="auto"/>
          <w:sz w:val="24"/>
          <w:szCs w:val="24"/>
          <w:lang w:eastAsia="el-GR"/>
        </w:rPr>
        <w:t>Ego</w:t>
      </w:r>
      <w:r>
        <w:rPr>
          <w:rFonts w:cs="Calibri"/>
          <w:color w:val="auto"/>
          <w:sz w:val="24"/>
          <w:szCs w:val="24"/>
          <w:lang w:val="el-GR" w:eastAsia="el-GR"/>
        </w:rPr>
        <w:t xml:space="preserve"> </w:t>
      </w:r>
      <w:r>
        <w:rPr>
          <w:rFonts w:cs="Calibri"/>
          <w:color w:val="auto"/>
          <w:sz w:val="24"/>
          <w:szCs w:val="24"/>
          <w:lang w:eastAsia="el-GR"/>
        </w:rPr>
        <w:t>states</w:t>
      </w:r>
      <w:r>
        <w:rPr>
          <w:rFonts w:cs="Calibri"/>
          <w:color w:val="auto"/>
          <w:sz w:val="24"/>
          <w:szCs w:val="24"/>
          <w:lang w:val="el-GR" w:eastAsia="el-GR"/>
        </w:rPr>
        <w:t xml:space="preserve">) αξιοποιούνται θεραπευτικά, καθώς συνδέονται με τις πηγές  και διευκολύνουν  με αυτόν τον τρόπο τη ροή της φυσικής διαδικασίας επεξεργασίας. Νέες πληροφορίες μπορεί να αναδυθούν, επιτρέποντας στο θεραπευόμενο να προσεγγίσει την αρνητική εμπειρία του παρελθόντος από μια διαφορετική σκοπιά, από την οποία νέες αλήθειες μπορεί να αποκαλυφθούν με φυσικό τρόπο. </w:t>
      </w:r>
    </w:p>
    <w:p>
      <w:pPr>
        <w:rPr>
          <w:rFonts w:cs="Calibri"/>
          <w:color w:val="auto"/>
          <w:sz w:val="24"/>
          <w:szCs w:val="24"/>
          <w:lang w:val="el-GR" w:eastAsia="el-GR"/>
        </w:rPr>
      </w:pPr>
      <w:r>
        <w:rPr>
          <w:rFonts w:cs="Calibri"/>
          <w:color w:val="auto"/>
          <w:sz w:val="24"/>
          <w:szCs w:val="24"/>
          <w:lang w:val="el-GR" w:eastAsia="el-GR"/>
        </w:rPr>
        <w:t xml:space="preserve">Όλη η θεραπευτική συνεδρία βασίζεται στη σωματική συνήχηση – μια βαθιά αντίληψη και επαφή του θεραπευόμενου με το σώμα του, η οποία είναι εφικτή χάρη στην ταυτόχρονη επικέντρωση του θεραπευτή στον εαυτό του και στο θεραπευόμενο.  </w:t>
      </w:r>
    </w:p>
    <w:p>
      <w:pPr>
        <w:pStyle w:val="3"/>
        <w:jc w:val="both"/>
        <w:rPr>
          <w:rFonts w:ascii="Calibri" w:hAnsi="Calibri" w:cs="Calibri"/>
          <w:color w:val="000000"/>
          <w:lang w:val="el-GR"/>
        </w:rPr>
      </w:pPr>
      <w:r>
        <w:rPr>
          <w:rFonts w:ascii="Calibri" w:hAnsi="Calibri" w:cs="Calibri"/>
          <w:lang w:val="el-GR"/>
        </w:rPr>
        <w:t xml:space="preserve">Το μοντέλο </w:t>
      </w:r>
      <w:r>
        <w:rPr>
          <w:rFonts w:ascii="Calibri" w:hAnsi="Calibri" w:cs="Calibri"/>
        </w:rPr>
        <w:t>CRM</w:t>
      </w:r>
      <w:r>
        <w:rPr>
          <w:rFonts w:ascii="Calibri" w:hAnsi="Calibri" w:cs="Calibri"/>
          <w:lang w:val="el-GR"/>
        </w:rPr>
        <w:t xml:space="preserve"> είναι αποτέλεσμα της εντατικής θεραπευτικής εργασίας που έχει κάνει η </w:t>
      </w:r>
      <w:r>
        <w:rPr>
          <w:rFonts w:ascii="Calibri" w:hAnsi="Calibri" w:cs="Calibri"/>
        </w:rPr>
        <w:t>Lisa</w:t>
      </w:r>
      <w:r>
        <w:rPr>
          <w:rFonts w:ascii="Calibri" w:hAnsi="Calibri" w:cs="Calibri"/>
          <w:lang w:val="el-GR"/>
        </w:rPr>
        <w:t xml:space="preserve"> </w:t>
      </w:r>
      <w:r>
        <w:rPr>
          <w:rFonts w:ascii="Calibri" w:hAnsi="Calibri" w:cs="Calibri"/>
        </w:rPr>
        <w:t>Schwarz</w:t>
      </w:r>
      <w:r>
        <w:rPr>
          <w:rFonts w:ascii="Calibri" w:hAnsi="Calibri" w:cs="Calibri"/>
          <w:lang w:val="el-GR"/>
        </w:rPr>
        <w:t xml:space="preserve"> δουλεύοντας με θεραπευόμενους που έπασχαν από σύνθετο τραύμα, τραύμα πρόσδεσης και σοβαρές αποσυνδετικές διαταραχές. Οι τεχνικές που εξέλιξε μέσα από τη δουλειά της ενίσχυσαν εντυπωσιακά την αποτελεσματικότητα της ψυχοθεραπευτικής εργασίας όχι μόνο με αυτούς τους θεραπευόμενους, αλλά εφαρμόζονται με επιτυχία σε όλα τα θεραπευτικά αιτήματα και τις διαταραχές. </w:t>
      </w:r>
      <w:r>
        <w:rPr>
          <w:rFonts w:ascii="Calibri" w:hAnsi="Calibri" w:cs="Calibri"/>
          <w:lang w:val="el-GR" w:eastAsia="el-GR"/>
        </w:rPr>
        <w:br w:type="textWrapping"/>
      </w:r>
      <w:r>
        <w:rPr>
          <w:rFonts w:ascii="Calibri" w:hAnsi="Calibri" w:cs="Calibri"/>
          <w:color w:val="000000"/>
          <w:lang w:val="el-GR"/>
        </w:rPr>
        <w:t xml:space="preserve">Επαγγελματίες από όλες τις κλινικές προσεγγίσεις θα ανακαλύψουν στο </w:t>
      </w:r>
      <w:r>
        <w:rPr>
          <w:rFonts w:ascii="Calibri" w:hAnsi="Calibri" w:cs="Calibri"/>
          <w:color w:val="000000"/>
        </w:rPr>
        <w:t>CRM</w:t>
      </w:r>
      <w:r>
        <w:rPr>
          <w:rFonts w:ascii="Calibri" w:hAnsi="Calibri" w:cs="Calibri"/>
          <w:color w:val="000000"/>
          <w:lang w:val="el-GR"/>
        </w:rPr>
        <w:t xml:space="preserve"> μια ολοκληρωμένη προσέγγιση που είναι ιδιαίτερα χρήσιμη σε όλες τις περιπτώσεις και εφαρμόζεται από την πρώτη κιόλας συνεδρία.  </w:t>
      </w:r>
    </w:p>
    <w:p>
      <w:pPr>
        <w:jc w:val="both"/>
        <w:rPr>
          <w:rFonts w:eastAsia="Times New Roman" w:cs="Calibri"/>
          <w:color w:val="000000"/>
          <w:sz w:val="19"/>
          <w:szCs w:val="19"/>
          <w:lang w:val="el-GR"/>
        </w:rPr>
      </w:pPr>
    </w:p>
    <w:p>
      <w:pPr>
        <w:spacing w:after="0" w:line="240" w:lineRule="auto"/>
        <w:rPr>
          <w:rFonts w:ascii="Helvetica" w:hAnsi="Helvetica" w:eastAsia="Times New Roman" w:cs="Helvetica"/>
          <w:b/>
          <w:bCs/>
          <w:color w:val="C00000"/>
          <w:sz w:val="19"/>
          <w:szCs w:val="19"/>
          <w:lang w:val="el-GR"/>
        </w:rPr>
      </w:pPr>
      <w:r>
        <w:rPr>
          <w:rFonts w:ascii="Helvetica" w:hAnsi="Helvetica" w:eastAsia="Times New Roman" w:cs="Helvetica"/>
          <w:b/>
          <w:bCs/>
          <w:color w:val="C00000"/>
          <w:sz w:val="19"/>
          <w:szCs w:val="19"/>
          <w:lang w:val="el-GR"/>
        </w:rPr>
        <w:br w:type="page"/>
      </w:r>
    </w:p>
    <w:p>
      <w:pPr>
        <w:spacing w:after="0" w:line="240" w:lineRule="auto"/>
        <w:jc w:val="center"/>
        <w:rPr>
          <w:rFonts w:ascii="Helvetica" w:hAnsi="Helvetica" w:eastAsia="Times New Roman" w:cs="Helvetica"/>
          <w:b/>
          <w:bCs/>
          <w:color w:val="C00000"/>
          <w:sz w:val="24"/>
          <w:szCs w:val="24"/>
          <w:lang w:val="el-GR"/>
        </w:rPr>
      </w:pPr>
    </w:p>
    <w:p>
      <w:pPr>
        <w:spacing w:after="0" w:line="240" w:lineRule="auto"/>
        <w:jc w:val="center"/>
        <w:rPr>
          <w:rFonts w:ascii="Helvetica" w:hAnsi="Helvetica" w:eastAsia="Times New Roman" w:cs="Helvetica"/>
          <w:b/>
          <w:bCs/>
          <w:color w:val="C00000"/>
          <w:sz w:val="24"/>
          <w:szCs w:val="24"/>
          <w:lang w:val="el-GR"/>
        </w:rPr>
      </w:pPr>
    </w:p>
    <w:p>
      <w:pPr>
        <w:spacing w:after="0" w:line="240" w:lineRule="auto"/>
        <w:jc w:val="center"/>
        <w:rPr>
          <w:rFonts w:ascii="Helvetica" w:hAnsi="Helvetica" w:eastAsia="Times New Roman" w:cs="Helvetica"/>
          <w:b/>
          <w:bCs/>
          <w:color w:val="C00000"/>
          <w:sz w:val="24"/>
          <w:szCs w:val="24"/>
          <w:lang w:val="el-GR"/>
        </w:rPr>
      </w:pPr>
      <w:r>
        <w:rPr>
          <w:rFonts w:ascii="Helvetica" w:hAnsi="Helvetica" w:eastAsia="Times New Roman" w:cs="Helvetica"/>
          <w:b/>
          <w:bCs/>
          <w:color w:val="C00000"/>
          <w:sz w:val="24"/>
          <w:szCs w:val="24"/>
          <w:lang w:val="el-GR"/>
        </w:rPr>
        <w:t>Πώς διαφέρει το μοντέλο CRM από άλλες</w:t>
      </w:r>
    </w:p>
    <w:p>
      <w:pPr>
        <w:spacing w:after="0" w:line="240" w:lineRule="auto"/>
        <w:jc w:val="center"/>
        <w:rPr>
          <w:rFonts w:ascii="Helvetica" w:hAnsi="Helvetica" w:eastAsia="Times New Roman" w:cs="Helvetica"/>
          <w:b/>
          <w:bCs/>
          <w:color w:val="C00000"/>
          <w:sz w:val="24"/>
          <w:szCs w:val="24"/>
          <w:lang w:val="el-GR"/>
        </w:rPr>
      </w:pPr>
      <w:r>
        <w:rPr>
          <w:rFonts w:ascii="Helvetica" w:hAnsi="Helvetica" w:eastAsia="Times New Roman" w:cs="Helvetica"/>
          <w:b/>
          <w:bCs/>
          <w:color w:val="C00000"/>
          <w:sz w:val="24"/>
          <w:szCs w:val="24"/>
          <w:lang w:val="el-GR"/>
        </w:rPr>
        <w:t>θεραπείες αντιμετώπισης του τραύματος;</w:t>
      </w:r>
    </w:p>
    <w:p>
      <w:pPr>
        <w:spacing w:after="0" w:line="240" w:lineRule="auto"/>
        <w:jc w:val="both"/>
        <w:rPr>
          <w:rFonts w:ascii="Helvetica" w:hAnsi="Helvetica" w:eastAsia="Times New Roman" w:cs="Helvetica"/>
          <w:b/>
          <w:bCs/>
          <w:color w:val="C00000"/>
          <w:sz w:val="24"/>
          <w:szCs w:val="24"/>
          <w:lang w:val="el-GR"/>
        </w:rPr>
      </w:pPr>
    </w:p>
    <w:p>
      <w:pPr>
        <w:pStyle w:val="10"/>
        <w:numPr>
          <w:ilvl w:val="0"/>
          <w:numId w:val="1"/>
        </w:numPr>
        <w:spacing w:before="100" w:beforeAutospacing="1" w:after="100" w:afterAutospacing="1" w:line="240" w:lineRule="auto"/>
        <w:jc w:val="both"/>
        <w:rPr>
          <w:rFonts w:ascii="Helvetica" w:hAnsi="Helvetica" w:eastAsia="Times New Roman" w:cs="Helvetica"/>
          <w:color w:val="000000"/>
          <w:sz w:val="24"/>
          <w:szCs w:val="24"/>
          <w:lang w:val="el-GR"/>
        </w:rPr>
      </w:pPr>
      <w:r>
        <w:rPr>
          <w:rFonts w:ascii="Helvetica" w:hAnsi="Helvetica" w:eastAsia="Times New Roman" w:cs="Helvetica"/>
          <w:color w:val="000000"/>
          <w:sz w:val="24"/>
          <w:szCs w:val="24"/>
          <w:lang w:val="el-GR"/>
        </w:rPr>
        <w:t xml:space="preserve">Όλες οι τεχνικές του μοντέλου </w:t>
      </w:r>
      <w:r>
        <w:rPr>
          <w:rFonts w:ascii="Helvetica" w:hAnsi="Helvetica" w:eastAsia="Times New Roman" w:cs="Helvetica"/>
          <w:color w:val="000000"/>
          <w:sz w:val="24"/>
          <w:szCs w:val="24"/>
        </w:rPr>
        <w:t>CRM</w:t>
      </w:r>
      <w:r>
        <w:rPr>
          <w:rFonts w:ascii="Helvetica" w:hAnsi="Helvetica" w:eastAsia="Times New Roman" w:cs="Helvetica"/>
          <w:color w:val="000000"/>
          <w:sz w:val="24"/>
          <w:szCs w:val="24"/>
          <w:lang w:val="el-GR"/>
        </w:rPr>
        <w:t xml:space="preserve"> μπορούν να ενταχθούν μέσα σε οποιαδήποτε άλλη ψυχοθεραπευτική πρακτική, αλλά και να εφαρμοστούν ως αυτόνομη προσέγγιση ανάλυσης και κατανόησης κάθε περιστατικού.</w:t>
      </w:r>
    </w:p>
    <w:p>
      <w:pPr>
        <w:numPr>
          <w:ilvl w:val="0"/>
          <w:numId w:val="1"/>
        </w:numPr>
        <w:spacing w:before="100" w:beforeAutospacing="1" w:after="100" w:afterAutospacing="1" w:line="240" w:lineRule="auto"/>
        <w:jc w:val="both"/>
        <w:rPr>
          <w:rFonts w:ascii="Helvetica" w:hAnsi="Helvetica" w:eastAsia="Times New Roman" w:cs="Helvetica"/>
          <w:color w:val="000000"/>
          <w:sz w:val="24"/>
          <w:szCs w:val="24"/>
          <w:lang w:val="el-GR"/>
        </w:rPr>
      </w:pPr>
      <w:r>
        <w:rPr>
          <w:rFonts w:ascii="Helvetica" w:hAnsi="Helvetica" w:eastAsia="Times New Roman" w:cs="Helvetica"/>
          <w:color w:val="000000"/>
          <w:sz w:val="24"/>
          <w:szCs w:val="24"/>
          <w:lang w:val="el-GR"/>
        </w:rPr>
        <w:t xml:space="preserve">Η ποικιλομορφία των εσωτερικών πηγών καθώς και η διαδοχική και η ταυτόχρονη χρήση των επτά πηγών-αποθεμάτων, οικοδομούν ένα νευρολογικό δίκτυο πηγών στο εγκεφαλικό στέλεχος, τον μεσεγκέφαλο, το λιμβικό σύστημα και το νεοφλοιό. Με αυτόν τον τρόπο, ο πελάτης παραμένει στο υψηλότερο επίπεδο λειτουργίας και αξιοποίησης των πηγών του κατά τη διάρκεια της επεξεργασίας, έτσι ώστε να μην επανατραυματίζεται δευτερογενώς από την αντιμετώπιση στρεσσογόνων αναμνήσεων, ενώ η  εμποδισμένη ή προβληματική πρόσδεση βιώνεται  με πληρότητα και επανεγγράφεται  σε επίπεδο νευροφυσιολογίας. </w:t>
      </w:r>
    </w:p>
    <w:p>
      <w:pPr>
        <w:numPr>
          <w:ilvl w:val="0"/>
          <w:numId w:val="1"/>
        </w:numPr>
        <w:spacing w:before="100" w:beforeAutospacing="1" w:after="100" w:afterAutospacing="1" w:line="240" w:lineRule="auto"/>
        <w:jc w:val="both"/>
        <w:rPr>
          <w:rFonts w:ascii="Helvetica" w:hAnsi="Helvetica" w:eastAsia="Times New Roman" w:cs="Helvetica"/>
          <w:color w:val="000000"/>
          <w:sz w:val="24"/>
          <w:szCs w:val="24"/>
          <w:lang w:val="el-GR"/>
        </w:rPr>
      </w:pPr>
      <w:r>
        <w:rPr>
          <w:rFonts w:ascii="Helvetica" w:hAnsi="Helvetica" w:eastAsia="Times New Roman" w:cs="Helvetica"/>
          <w:color w:val="000000"/>
          <w:sz w:val="24"/>
          <w:szCs w:val="24"/>
          <w:lang w:val="el-GR"/>
        </w:rPr>
        <w:t xml:space="preserve">Οι πελάτες εκπαιδεύονται ως προς το σκοπό και την εφαρμογή των τεχνικών  </w:t>
      </w:r>
      <w:r>
        <w:rPr>
          <w:rFonts w:ascii="Helvetica" w:hAnsi="Helvetica" w:eastAsia="Times New Roman" w:cs="Helvetica"/>
          <w:color w:val="000000"/>
          <w:sz w:val="24"/>
          <w:szCs w:val="24"/>
        </w:rPr>
        <w:t>CRM</w:t>
      </w:r>
      <w:r>
        <w:rPr>
          <w:rFonts w:ascii="Helvetica" w:hAnsi="Helvetica" w:eastAsia="Times New Roman" w:cs="Helvetica"/>
          <w:color w:val="000000"/>
          <w:sz w:val="24"/>
          <w:szCs w:val="24"/>
          <w:lang w:val="el-GR"/>
        </w:rPr>
        <w:t xml:space="preserve"> (επαν)ενεργοποίησης  των πηγών, έτσι ώστε να χρησιμοποιούν αυτά τα αποθέματα ανάμεσα στις συνεδρίες για να βελτιώνουν την αίσθηση ενδυνάμωσης και αυτορρύθμισης καθημερινά.</w:t>
      </w:r>
    </w:p>
    <w:p>
      <w:pPr>
        <w:numPr>
          <w:ilvl w:val="0"/>
          <w:numId w:val="1"/>
        </w:numPr>
        <w:spacing w:before="100" w:beforeAutospacing="1" w:after="100" w:afterAutospacing="1" w:line="240" w:lineRule="auto"/>
        <w:jc w:val="both"/>
        <w:rPr>
          <w:rFonts w:ascii="Helvetica" w:hAnsi="Helvetica" w:eastAsia="Times New Roman" w:cs="Helvetica"/>
          <w:color w:val="000000"/>
          <w:sz w:val="24"/>
          <w:szCs w:val="24"/>
          <w:lang w:val="el-GR"/>
        </w:rPr>
      </w:pPr>
      <w:r>
        <w:rPr>
          <w:rFonts w:ascii="Helvetica" w:hAnsi="Helvetica" w:eastAsia="Times New Roman" w:cs="Helvetica"/>
          <w:color w:val="000000"/>
          <w:sz w:val="24"/>
          <w:szCs w:val="24"/>
          <w:lang w:val="el-GR"/>
        </w:rPr>
        <w:t>Οι θεραπευτές διδάσκονται πώς να ξεχωρίζουν την αυθεντική επεξεργασία από  την απλή εκδραμάτιση που οδηγεί σε φαύλο κύκλο,  η οποία επανατραυματίζει χωρίς να επιφέρει τη «λύση». Η εκπαίδευση των θεραπευτών ως προς  την ικανότητά τους να συντονίζονται με τη επεξεργασία του πελάτη τους και επομένως και με τις ανάγκες τους σε κάθε στιγμή, περιλαμβάνει τη μελέτη του μοντέλου καθώς και τη βιωματική χρήση των εργαλείων.</w:t>
      </w:r>
    </w:p>
    <w:p>
      <w:pPr>
        <w:spacing w:after="0" w:line="240" w:lineRule="auto"/>
        <w:jc w:val="center"/>
        <w:rPr>
          <w:rFonts w:ascii="Helvetica" w:hAnsi="Helvetica" w:eastAsia="Times New Roman" w:cs="Helvetica"/>
          <w:color w:val="000000"/>
          <w:sz w:val="24"/>
          <w:szCs w:val="24"/>
          <w:lang w:val="el-GR"/>
        </w:rPr>
      </w:pPr>
    </w:p>
    <w:p>
      <w:pPr>
        <w:rPr>
          <w:rFonts w:ascii="Helvetica" w:hAnsi="Helvetica" w:eastAsia="Times New Roman" w:cs="Helvetica"/>
          <w:color w:val="000000"/>
          <w:sz w:val="24"/>
          <w:szCs w:val="24"/>
          <w:lang w:val="el-GR"/>
        </w:rPr>
      </w:pPr>
    </w:p>
    <w:p>
      <w:pPr>
        <w:jc w:val="both"/>
        <w:rPr>
          <w:rFonts w:cs="Calibri" w:asciiTheme="minorHAnsi" w:hAnsiTheme="minorHAnsi"/>
          <w:b/>
          <w:color w:val="C00000"/>
          <w:sz w:val="28"/>
          <w:szCs w:val="28"/>
          <w:lang w:val="el-GR"/>
        </w:rPr>
      </w:pPr>
      <w:r>
        <w:rPr>
          <w:rFonts w:cs="Calibri" w:asciiTheme="minorHAnsi" w:hAnsiTheme="minorHAnsi"/>
          <w:b/>
          <w:color w:val="C00000"/>
          <w:sz w:val="28"/>
          <w:szCs w:val="28"/>
          <w:lang w:val="el-GR"/>
        </w:rPr>
        <w:t>Σε ποιούς απευθύνεται το σεμινάριο ;</w:t>
      </w:r>
    </w:p>
    <w:p>
      <w:pPr>
        <w:jc w:val="both"/>
        <w:rPr>
          <w:rFonts w:cs="Calibri" w:asciiTheme="minorHAnsi" w:hAnsiTheme="minorHAnsi"/>
          <w:b/>
          <w:bCs/>
          <w:i/>
          <w:color w:val="auto"/>
          <w:sz w:val="24"/>
          <w:szCs w:val="24"/>
          <w:lang w:val="el-GR"/>
        </w:rPr>
      </w:pPr>
      <w:r>
        <w:rPr>
          <w:rFonts w:cs="Calibri" w:asciiTheme="minorHAnsi" w:hAnsiTheme="minorHAnsi"/>
          <w:color w:val="auto"/>
          <w:sz w:val="24"/>
          <w:szCs w:val="24"/>
          <w:lang w:val="el-GR"/>
        </w:rPr>
        <w:t xml:space="preserve">Τα σεμινάρια απευθύνονται σε όλους τους ειδικούς ψυχικής υγείας με ψυχοθεραπευτική και κλινική εμπειρία. Η συμμετοχή στο </w:t>
      </w:r>
      <w:r>
        <w:rPr>
          <w:rFonts w:cs="Calibri" w:asciiTheme="minorHAnsi" w:hAnsiTheme="minorHAnsi"/>
          <w:color w:val="auto"/>
          <w:sz w:val="24"/>
          <w:szCs w:val="24"/>
        </w:rPr>
        <w:t>Basic</w:t>
      </w:r>
      <w:r>
        <w:rPr>
          <w:rFonts w:cs="Calibri" w:asciiTheme="minorHAnsi" w:hAnsiTheme="minorHAnsi"/>
          <w:color w:val="auto"/>
          <w:sz w:val="24"/>
          <w:szCs w:val="24"/>
          <w:lang w:val="el-GR"/>
        </w:rPr>
        <w:t xml:space="preserve"> </w:t>
      </w:r>
      <w:r>
        <w:rPr>
          <w:rFonts w:cs="Calibri" w:asciiTheme="minorHAnsi" w:hAnsiTheme="minorHAnsi"/>
          <w:color w:val="auto"/>
          <w:sz w:val="24"/>
          <w:szCs w:val="24"/>
        </w:rPr>
        <w:t>CRM</w:t>
      </w:r>
      <w:r>
        <w:rPr>
          <w:rFonts w:cs="Calibri" w:asciiTheme="minorHAnsi" w:hAnsiTheme="minorHAnsi"/>
          <w:color w:val="auto"/>
          <w:sz w:val="24"/>
          <w:szCs w:val="24"/>
          <w:lang w:val="el-GR"/>
        </w:rPr>
        <w:t xml:space="preserve"> 2 προϋποθέτει την παρακολούθηση του πρώτου διημέρου </w:t>
      </w:r>
      <w:r>
        <w:rPr>
          <w:rFonts w:cs="Calibri" w:asciiTheme="minorHAnsi" w:hAnsiTheme="minorHAnsi"/>
          <w:color w:val="auto"/>
          <w:sz w:val="24"/>
          <w:szCs w:val="24"/>
        </w:rPr>
        <w:t>Basic</w:t>
      </w:r>
      <w:r>
        <w:rPr>
          <w:rFonts w:cs="Calibri" w:asciiTheme="minorHAnsi" w:hAnsiTheme="minorHAnsi"/>
          <w:color w:val="auto"/>
          <w:sz w:val="24"/>
          <w:szCs w:val="24"/>
          <w:lang w:val="el-GR"/>
        </w:rPr>
        <w:t xml:space="preserve"> </w:t>
      </w:r>
      <w:r>
        <w:rPr>
          <w:rFonts w:cs="Calibri" w:asciiTheme="minorHAnsi" w:hAnsiTheme="minorHAnsi"/>
          <w:color w:val="auto"/>
          <w:sz w:val="24"/>
          <w:szCs w:val="24"/>
        </w:rPr>
        <w:t>CRM</w:t>
      </w:r>
      <w:r>
        <w:rPr>
          <w:rFonts w:cs="Calibri" w:asciiTheme="minorHAnsi" w:hAnsiTheme="minorHAnsi"/>
          <w:color w:val="auto"/>
          <w:sz w:val="24"/>
          <w:szCs w:val="24"/>
          <w:lang w:val="el-GR"/>
        </w:rPr>
        <w:t xml:space="preserve"> 1.  Μετά την ολοκλήρωση των δυο διημέρων </w:t>
      </w:r>
      <w:r>
        <w:rPr>
          <w:rFonts w:cs="Calibri" w:asciiTheme="minorHAnsi" w:hAnsiTheme="minorHAnsi"/>
          <w:color w:val="auto"/>
          <w:sz w:val="24"/>
          <w:szCs w:val="24"/>
        </w:rPr>
        <w:t>Basic</w:t>
      </w:r>
      <w:r>
        <w:rPr>
          <w:rFonts w:cs="Calibri" w:asciiTheme="minorHAnsi" w:hAnsiTheme="minorHAnsi"/>
          <w:color w:val="auto"/>
          <w:sz w:val="24"/>
          <w:szCs w:val="24"/>
          <w:lang w:val="el-GR"/>
        </w:rPr>
        <w:t xml:space="preserve"> </w:t>
      </w:r>
      <w:r>
        <w:rPr>
          <w:rFonts w:cs="Calibri" w:asciiTheme="minorHAnsi" w:hAnsiTheme="minorHAnsi"/>
          <w:color w:val="auto"/>
          <w:sz w:val="24"/>
          <w:szCs w:val="24"/>
        </w:rPr>
        <w:t>CRM</w:t>
      </w:r>
      <w:r>
        <w:rPr>
          <w:rFonts w:cs="Calibri" w:asciiTheme="minorHAnsi" w:hAnsiTheme="minorHAnsi"/>
          <w:color w:val="auto"/>
          <w:sz w:val="24"/>
          <w:szCs w:val="24"/>
          <w:lang w:val="el-GR"/>
        </w:rPr>
        <w:t xml:space="preserve"> θα</w:t>
      </w:r>
      <w:r>
        <w:rPr>
          <w:rFonts w:cs="Calibri" w:asciiTheme="minorHAnsi" w:hAnsiTheme="minorHAnsi"/>
          <w:bCs/>
          <w:color w:val="auto"/>
          <w:sz w:val="24"/>
          <w:szCs w:val="24"/>
          <w:lang w:val="el-GR"/>
        </w:rPr>
        <w:t xml:space="preserve"> χορηγηθεί βεβαίωση του Ινστιτούτου Τραυματοθεραπείας. </w:t>
      </w:r>
      <w:r>
        <w:rPr>
          <w:rFonts w:cs="Calibri" w:asciiTheme="minorHAnsi" w:hAnsiTheme="minorHAnsi"/>
          <w:b/>
          <w:bCs/>
          <w:i/>
          <w:color w:val="auto"/>
          <w:sz w:val="24"/>
          <w:szCs w:val="24"/>
          <w:lang w:val="el-GR"/>
        </w:rPr>
        <w:t xml:space="preserve">Η εκπαίδευση συνεχίζεται από την ίδια την </w:t>
      </w:r>
      <w:r>
        <w:rPr>
          <w:rFonts w:cs="Calibri" w:asciiTheme="minorHAnsi" w:hAnsiTheme="minorHAnsi"/>
          <w:b/>
          <w:bCs/>
          <w:i/>
          <w:color w:val="auto"/>
          <w:sz w:val="24"/>
          <w:szCs w:val="24"/>
        </w:rPr>
        <w:t>Lisa</w:t>
      </w:r>
      <w:r>
        <w:rPr>
          <w:rFonts w:cs="Calibri" w:asciiTheme="minorHAnsi" w:hAnsiTheme="minorHAnsi"/>
          <w:b/>
          <w:bCs/>
          <w:i/>
          <w:color w:val="auto"/>
          <w:sz w:val="24"/>
          <w:szCs w:val="24"/>
          <w:lang w:val="el-GR"/>
        </w:rPr>
        <w:t xml:space="preserve"> </w:t>
      </w:r>
      <w:r>
        <w:rPr>
          <w:rFonts w:cs="Calibri" w:asciiTheme="minorHAnsi" w:hAnsiTheme="minorHAnsi"/>
          <w:b/>
          <w:bCs/>
          <w:i/>
          <w:color w:val="auto"/>
          <w:sz w:val="24"/>
          <w:szCs w:val="24"/>
        </w:rPr>
        <w:t>Schwarz</w:t>
      </w:r>
      <w:r>
        <w:rPr>
          <w:rFonts w:cs="Calibri" w:asciiTheme="minorHAnsi" w:hAnsiTheme="minorHAnsi"/>
          <w:b/>
          <w:bCs/>
          <w:i/>
          <w:color w:val="auto"/>
          <w:sz w:val="24"/>
          <w:szCs w:val="24"/>
          <w:lang w:val="el-GR"/>
        </w:rPr>
        <w:t xml:space="preserve"> με το σεμινάριο </w:t>
      </w:r>
      <w:r>
        <w:rPr>
          <w:rFonts w:cs="Calibri" w:asciiTheme="minorHAnsi" w:hAnsiTheme="minorHAnsi"/>
          <w:b/>
          <w:bCs/>
          <w:i/>
          <w:color w:val="auto"/>
          <w:sz w:val="24"/>
          <w:szCs w:val="24"/>
          <w:lang w:val="en-US"/>
        </w:rPr>
        <w:t>ADVANCED CRM-Training.</w:t>
      </w:r>
      <w:bookmarkStart w:id="0" w:name="_GoBack"/>
      <w:bookmarkEnd w:id="0"/>
      <w:r>
        <w:rPr>
          <w:rFonts w:cs="Calibri" w:asciiTheme="minorHAnsi" w:hAnsiTheme="minorHAnsi"/>
          <w:b/>
          <w:bCs/>
          <w:i/>
          <w:color w:val="auto"/>
          <w:sz w:val="24"/>
          <w:szCs w:val="24"/>
          <w:lang w:val="el-GR"/>
        </w:rPr>
        <w:t xml:space="preserve">  </w:t>
      </w:r>
    </w:p>
    <w:p>
      <w:pPr>
        <w:pStyle w:val="3"/>
        <w:spacing w:before="0" w:beforeAutospacing="0"/>
        <w:jc w:val="both"/>
        <w:rPr>
          <w:rFonts w:cs="Calibri" w:asciiTheme="minorHAnsi" w:hAnsiTheme="minorHAnsi"/>
          <w:b/>
          <w:lang w:val="el-GR"/>
        </w:rPr>
      </w:pPr>
      <w:r>
        <w:rPr>
          <w:rFonts w:cs="Calibri" w:asciiTheme="minorHAnsi" w:hAnsiTheme="minorHAnsi"/>
          <w:b/>
          <w:lang w:val="el-GR"/>
        </w:rPr>
        <w:t xml:space="preserve">                                                Ώρες σεμιναρίου: </w:t>
      </w:r>
      <w:r>
        <w:rPr>
          <w:rFonts w:cs="Calibri" w:asciiTheme="minorHAnsi" w:hAnsiTheme="minorHAnsi"/>
          <w:lang w:val="el-GR"/>
        </w:rPr>
        <w:t>9.30-17.30 όλες τις ημέρες</w:t>
      </w:r>
    </w:p>
    <w:p>
      <w:pPr>
        <w:framePr w:hSpace="180" w:wrap="around" w:vAnchor="margin" w:hAnchor="margin" w:y="-698"/>
        <w:spacing w:line="360" w:lineRule="auto"/>
        <w:ind w:firstLine="60"/>
        <w:jc w:val="center"/>
        <w:rPr>
          <w:rFonts w:cs="Arial" w:asciiTheme="minorHAnsi" w:hAnsiTheme="minorHAnsi"/>
          <w:bCs/>
          <w:color w:val="auto"/>
          <w:sz w:val="24"/>
          <w:szCs w:val="24"/>
          <w:lang w:val="el-GR"/>
        </w:rPr>
      </w:pPr>
      <w:r>
        <w:rPr>
          <w:rFonts w:cs="Arial" w:asciiTheme="minorHAnsi" w:hAnsiTheme="minorHAnsi"/>
          <w:bCs/>
          <w:color w:val="auto"/>
          <w:sz w:val="24"/>
          <w:szCs w:val="24"/>
          <w:lang w:val="el-GR"/>
        </w:rPr>
        <w:t xml:space="preserve">:   Ελληνικό Ινστιτούτο Νευροφυτοθεραπείας </w:t>
      </w:r>
      <w:r>
        <w:rPr>
          <w:rFonts w:cs="Arial" w:asciiTheme="minorHAnsi" w:hAnsiTheme="minorHAnsi"/>
          <w:b/>
          <w:bCs/>
          <w:color w:val="auto"/>
          <w:sz w:val="24"/>
          <w:szCs w:val="24"/>
          <w:lang w:val="el-GR"/>
        </w:rPr>
        <w:t>Ε.Ι.Ν.Α</w:t>
      </w:r>
    </w:p>
    <w:p>
      <w:pPr>
        <w:spacing w:line="360" w:lineRule="auto"/>
        <w:ind w:firstLine="60"/>
        <w:jc w:val="center"/>
        <w:rPr>
          <w:rFonts w:asciiTheme="minorHAnsi" w:hAnsiTheme="minorHAnsi" w:cstheme="minorHAnsi"/>
          <w:bCs/>
          <w:color w:val="auto"/>
          <w:sz w:val="24"/>
          <w:szCs w:val="24"/>
          <w:lang w:val="el-GR"/>
        </w:rPr>
      </w:pPr>
      <w:r>
        <w:rPr>
          <w:rFonts w:cs="Calibri" w:asciiTheme="minorHAnsi" w:hAnsiTheme="minorHAnsi"/>
          <w:b/>
          <w:color w:val="auto"/>
          <w:sz w:val="24"/>
          <w:szCs w:val="24"/>
          <w:lang w:val="el-GR"/>
        </w:rPr>
        <w:t>Τόπος διεξαγωγής:</w:t>
      </w:r>
      <w:r>
        <w:rPr>
          <w:rFonts w:cs="Calibri" w:asciiTheme="minorHAnsi" w:hAnsiTheme="minorHAnsi"/>
          <w:color w:val="auto"/>
          <w:sz w:val="24"/>
          <w:szCs w:val="24"/>
          <w:lang w:val="el-GR"/>
        </w:rPr>
        <w:t xml:space="preserve">  Ξενοδοχείο ΗΡΑ, Φαλήρου 9, Αθήνα (μετρό ΑΚΡΟΠΟΛΗ)</w:t>
      </w:r>
    </w:p>
    <w:p>
      <w:pPr>
        <w:rPr>
          <w:rFonts w:eastAsia="Times New Roman" w:cs="Helvetica" w:asciiTheme="minorHAnsi" w:hAnsiTheme="minorHAnsi"/>
          <w:color w:val="auto"/>
          <w:sz w:val="24"/>
          <w:szCs w:val="24"/>
          <w:lang w:val="el-GR"/>
        </w:rPr>
      </w:pPr>
    </w:p>
    <w:p>
      <w:pPr>
        <w:rPr>
          <w:rFonts w:ascii="Tahoma" w:hAnsi="Tahoma" w:cs="Tahoma"/>
          <w:sz w:val="20"/>
          <w:lang w:val="el-GR" w:eastAsia="el-GR"/>
        </w:rPr>
      </w:pPr>
    </w:p>
    <w:p>
      <w:pPr>
        <w:tabs>
          <w:tab w:val="left" w:pos="5505"/>
        </w:tabs>
        <w:rPr>
          <w:rFonts w:ascii="Tahoma" w:hAnsi="Tahoma" w:cs="Tahoma"/>
          <w:sz w:val="20"/>
          <w:lang w:val="el-GR" w:eastAsia="el-GR"/>
        </w:rPr>
      </w:pPr>
      <w:r>
        <w:rPr>
          <w:rFonts w:ascii="Tahoma" w:hAnsi="Tahoma" w:cs="Tahoma"/>
          <w:sz w:val="20"/>
          <w:lang w:val="el-GR" w:eastAsia="el-GR"/>
        </w:rPr>
        <w:tab/>
      </w:r>
    </w:p>
    <w:p>
      <w:pPr>
        <w:rPr>
          <w:rFonts w:ascii="Tahoma" w:hAnsi="Tahoma" w:cs="Tahoma"/>
          <w:i/>
          <w:sz w:val="32"/>
          <w:szCs w:val="32"/>
          <w:lang w:val="el-GR" w:eastAsia="el-GR"/>
        </w:rPr>
      </w:pPr>
      <w:r>
        <w:rPr>
          <w:rFonts w:ascii="Tahoma" w:hAnsi="Tahoma" w:cs="Tahoma"/>
          <w:i/>
          <w:sz w:val="32"/>
          <w:szCs w:val="32"/>
          <w:lang w:val="el-GR" w:eastAsia="el-GR"/>
        </w:rPr>
        <w:t xml:space="preserve"> </w:t>
      </w:r>
    </w:p>
    <w:p>
      <w:pPr>
        <w:spacing w:after="0" w:line="240" w:lineRule="auto"/>
        <w:rPr>
          <w:rFonts w:ascii="Tahoma" w:hAnsi="Tahoma" w:cs="Tahoma"/>
          <w:i/>
          <w:sz w:val="32"/>
          <w:szCs w:val="32"/>
          <w:lang w:val="el-GR" w:eastAsia="el-GR"/>
        </w:rPr>
      </w:pPr>
      <w:r>
        <w:rPr>
          <w:rFonts w:ascii="Tahoma" w:hAnsi="Tahoma" w:cs="Tahoma"/>
          <w:i/>
          <w:sz w:val="32"/>
          <w:szCs w:val="32"/>
          <w:lang w:val="el-GR" w:eastAsia="el-GR"/>
        </w:rPr>
        <w:br w:type="page"/>
      </w:r>
    </w:p>
    <w:p>
      <w:pPr>
        <w:rPr>
          <w:rFonts w:ascii="Tahoma" w:hAnsi="Tahoma" w:cs="Tahoma"/>
          <w:i/>
          <w:sz w:val="32"/>
          <w:szCs w:val="32"/>
          <w:lang w:val="el-GR" w:eastAsia="el-GR"/>
        </w:rPr>
      </w:pPr>
      <w:r>
        <w:rPr>
          <w:rFonts w:ascii="Tahoma" w:hAnsi="Tahoma" w:cs="Tahoma"/>
          <w:i/>
          <w:sz w:val="32"/>
          <w:szCs w:val="32"/>
          <w:lang w:val="el-GR" w:eastAsia="el-GR"/>
        </w:rPr>
        <w:t xml:space="preserve"> </w:t>
      </w:r>
    </w:p>
    <w:p>
      <w:pPr>
        <w:rPr>
          <w:rFonts w:ascii="Tahoma" w:hAnsi="Tahoma" w:cs="Tahoma"/>
          <w:i/>
          <w:sz w:val="32"/>
          <w:szCs w:val="32"/>
          <w:lang w:val="el-GR" w:eastAsia="el-GR"/>
        </w:rPr>
      </w:pPr>
    </w:p>
    <w:p>
      <w:pPr>
        <w:rPr>
          <w:rFonts w:cs="Calibri"/>
          <w:b/>
          <w:sz w:val="28"/>
          <w:szCs w:val="28"/>
          <w:lang w:val="el-GR"/>
        </w:rPr>
      </w:pPr>
      <w:r>
        <w:rPr>
          <w:rFonts w:ascii="Tahoma" w:hAnsi="Tahoma" w:cs="Tahoma"/>
          <w:i/>
          <w:sz w:val="32"/>
          <w:szCs w:val="32"/>
          <w:lang w:val="el-GR" w:eastAsia="el-GR"/>
        </w:rPr>
        <w:t xml:space="preserve"> </w:t>
      </w:r>
      <w:r>
        <w:rPr>
          <w:rFonts w:cs="Calibri"/>
          <w:b/>
          <w:sz w:val="28"/>
          <w:szCs w:val="28"/>
          <w:lang w:val="el-GR"/>
        </w:rPr>
        <w:t>Περιεχόμενα  εκπαιδευτικών σεμιναρίων</w:t>
      </w:r>
    </w:p>
    <w:p>
      <w:pPr>
        <w:pStyle w:val="3"/>
        <w:rPr>
          <w:rFonts w:ascii="Calibri" w:hAnsi="Calibri" w:cs="Calibri"/>
          <w:b/>
          <w:color w:val="C00000"/>
          <w:sz w:val="28"/>
          <w:szCs w:val="28"/>
          <w:lang w:val="el-GR"/>
        </w:rPr>
      </w:pPr>
      <w:r>
        <w:rPr>
          <w:rFonts w:ascii="Calibri" w:hAnsi="Calibri" w:cs="Calibri"/>
          <w:b/>
          <w:color w:val="C00000"/>
          <w:sz w:val="28"/>
          <w:szCs w:val="28"/>
          <w:lang w:val="el-GR"/>
        </w:rPr>
        <w:t xml:space="preserve">   Β</w:t>
      </w:r>
      <w:r>
        <w:rPr>
          <w:rFonts w:ascii="Calibri" w:hAnsi="Calibri" w:cs="Calibri"/>
          <w:b/>
          <w:color w:val="C00000"/>
          <w:sz w:val="28"/>
          <w:szCs w:val="28"/>
        </w:rPr>
        <w:t>asic</w:t>
      </w:r>
      <w:r>
        <w:rPr>
          <w:rFonts w:ascii="Calibri" w:hAnsi="Calibri" w:cs="Calibri"/>
          <w:b/>
          <w:color w:val="C00000"/>
          <w:sz w:val="28"/>
          <w:szCs w:val="28"/>
          <w:lang w:val="el-GR"/>
        </w:rPr>
        <w:t xml:space="preserve"> </w:t>
      </w:r>
      <w:r>
        <w:rPr>
          <w:rFonts w:ascii="Calibri" w:hAnsi="Calibri" w:cs="Calibri"/>
          <w:b/>
          <w:color w:val="C00000"/>
          <w:sz w:val="28"/>
          <w:szCs w:val="28"/>
        </w:rPr>
        <w:t>CRM</w:t>
      </w:r>
      <w:r>
        <w:rPr>
          <w:rFonts w:ascii="Calibri" w:hAnsi="Calibri" w:cs="Calibri"/>
          <w:b/>
          <w:color w:val="C00000"/>
          <w:sz w:val="28"/>
          <w:szCs w:val="28"/>
          <w:lang w:val="el-GR"/>
        </w:rPr>
        <w:t xml:space="preserve"> 1: 15-16-2/2020                 &amp;                         Β</w:t>
      </w:r>
      <w:r>
        <w:rPr>
          <w:rFonts w:ascii="Calibri" w:hAnsi="Calibri" w:cs="Calibri"/>
          <w:b/>
          <w:color w:val="C00000"/>
          <w:sz w:val="28"/>
          <w:szCs w:val="28"/>
        </w:rPr>
        <w:t>asic</w:t>
      </w:r>
      <w:r>
        <w:rPr>
          <w:rFonts w:ascii="Calibri" w:hAnsi="Calibri" w:cs="Calibri"/>
          <w:b/>
          <w:color w:val="C00000"/>
          <w:sz w:val="28"/>
          <w:szCs w:val="28"/>
          <w:lang w:val="el-GR"/>
        </w:rPr>
        <w:t xml:space="preserve"> </w:t>
      </w:r>
      <w:r>
        <w:rPr>
          <w:rFonts w:ascii="Calibri" w:hAnsi="Calibri" w:cs="Calibri"/>
          <w:b/>
          <w:color w:val="C00000"/>
          <w:sz w:val="28"/>
          <w:szCs w:val="28"/>
        </w:rPr>
        <w:t>CRM</w:t>
      </w:r>
      <w:r>
        <w:rPr>
          <w:rFonts w:ascii="Calibri" w:hAnsi="Calibri" w:cs="Calibri"/>
          <w:b/>
          <w:color w:val="C00000"/>
          <w:sz w:val="28"/>
          <w:szCs w:val="28"/>
          <w:lang w:val="el-GR"/>
        </w:rPr>
        <w:t xml:space="preserve"> 2: 25-26/4/2020</w:t>
      </w:r>
    </w:p>
    <w:p>
      <w:pPr>
        <w:numPr>
          <w:ilvl w:val="0"/>
          <w:numId w:val="2"/>
        </w:numPr>
        <w:rPr>
          <w:b/>
          <w:sz w:val="20"/>
          <w:szCs w:val="20"/>
          <w:lang w:val="el-GR"/>
        </w:rPr>
      </w:pPr>
      <w:r>
        <w:rPr>
          <w:b/>
          <w:sz w:val="20"/>
          <w:szCs w:val="20"/>
          <w:lang w:val="el-GR"/>
        </w:rPr>
        <w:t>Βασικές αρχές τ</w:t>
      </w:r>
      <w:r>
        <w:rPr>
          <w:b/>
          <w:sz w:val="20"/>
          <w:szCs w:val="20"/>
        </w:rPr>
        <w:t>o</w:t>
      </w:r>
      <w:r>
        <w:rPr>
          <w:b/>
          <w:sz w:val="20"/>
          <w:szCs w:val="20"/>
          <w:lang w:val="el-GR"/>
        </w:rPr>
        <w:t xml:space="preserve">υ μοντέλου του </w:t>
      </w:r>
      <w:r>
        <w:rPr>
          <w:b/>
          <w:sz w:val="20"/>
          <w:szCs w:val="20"/>
        </w:rPr>
        <w:t>CRM</w:t>
      </w:r>
      <w:r>
        <w:rPr>
          <w:b/>
          <w:sz w:val="20"/>
          <w:szCs w:val="20"/>
          <w:lang w:val="el-GR"/>
        </w:rPr>
        <w:t xml:space="preserve">. Ποια είναι η </w:t>
      </w:r>
      <w:r>
        <w:rPr>
          <w:b/>
          <w:sz w:val="20"/>
          <w:szCs w:val="20"/>
        </w:rPr>
        <w:t>Lisa</w:t>
      </w:r>
      <w:r>
        <w:rPr>
          <w:b/>
          <w:sz w:val="20"/>
          <w:szCs w:val="20"/>
          <w:lang w:val="el-GR"/>
        </w:rPr>
        <w:t xml:space="preserve"> </w:t>
      </w:r>
      <w:r>
        <w:rPr>
          <w:b/>
          <w:sz w:val="20"/>
          <w:szCs w:val="20"/>
        </w:rPr>
        <w:t>Schwarz</w:t>
      </w:r>
      <w:r>
        <w:rPr>
          <w:b/>
          <w:sz w:val="20"/>
          <w:szCs w:val="20"/>
          <w:lang w:val="el-GR"/>
        </w:rPr>
        <w:t xml:space="preserve">?  </w:t>
      </w:r>
    </w:p>
    <w:p>
      <w:pPr>
        <w:numPr>
          <w:ilvl w:val="0"/>
          <w:numId w:val="2"/>
        </w:numPr>
        <w:rPr>
          <w:b/>
          <w:sz w:val="20"/>
          <w:szCs w:val="20"/>
          <w:lang w:val="el-GR"/>
        </w:rPr>
      </w:pPr>
      <w:r>
        <w:rPr>
          <w:b/>
          <w:sz w:val="20"/>
          <w:szCs w:val="20"/>
          <w:lang w:val="el-GR"/>
        </w:rPr>
        <w:t xml:space="preserve">Ενεργοποιώντας τη νευροφυσιολογία των πηγών- γιατί είναι τόσο σημαντικό το  </w:t>
      </w:r>
      <w:r>
        <w:rPr>
          <w:b/>
          <w:sz w:val="20"/>
          <w:szCs w:val="20"/>
        </w:rPr>
        <w:t>Resourcing</w:t>
      </w:r>
      <w:r>
        <w:rPr>
          <w:b/>
          <w:sz w:val="20"/>
          <w:szCs w:val="20"/>
          <w:lang w:val="el-GR"/>
        </w:rPr>
        <w:t xml:space="preserve">.  </w:t>
      </w:r>
    </w:p>
    <w:p>
      <w:pPr>
        <w:numPr>
          <w:ilvl w:val="0"/>
          <w:numId w:val="2"/>
        </w:numPr>
        <w:rPr>
          <w:b/>
          <w:sz w:val="20"/>
          <w:szCs w:val="20"/>
          <w:lang w:val="el-GR"/>
        </w:rPr>
      </w:pPr>
      <w:r>
        <w:rPr>
          <w:b/>
          <w:sz w:val="20"/>
          <w:szCs w:val="20"/>
          <w:lang w:val="el-GR"/>
        </w:rPr>
        <w:t xml:space="preserve">Το μοντέλο του τραύματος του </w:t>
      </w:r>
      <w:r>
        <w:rPr>
          <w:b/>
          <w:sz w:val="20"/>
          <w:szCs w:val="20"/>
        </w:rPr>
        <w:t>Colin</w:t>
      </w:r>
      <w:r>
        <w:rPr>
          <w:b/>
          <w:sz w:val="20"/>
          <w:szCs w:val="20"/>
          <w:lang w:val="el-GR"/>
        </w:rPr>
        <w:t xml:space="preserve"> </w:t>
      </w:r>
      <w:r>
        <w:rPr>
          <w:b/>
          <w:sz w:val="20"/>
          <w:szCs w:val="20"/>
        </w:rPr>
        <w:t>Ross</w:t>
      </w:r>
      <w:r>
        <w:rPr>
          <w:b/>
          <w:sz w:val="20"/>
          <w:szCs w:val="20"/>
          <w:lang w:val="el-GR"/>
        </w:rPr>
        <w:t xml:space="preserve">  </w:t>
      </w:r>
    </w:p>
    <w:p>
      <w:pPr>
        <w:numPr>
          <w:ilvl w:val="0"/>
          <w:numId w:val="2"/>
        </w:numPr>
        <w:rPr>
          <w:b/>
          <w:sz w:val="20"/>
          <w:szCs w:val="20"/>
          <w:lang w:val="el-GR"/>
        </w:rPr>
      </w:pPr>
      <w:r>
        <w:rPr>
          <w:rFonts w:hint="cs"/>
          <w:b/>
          <w:sz w:val="20"/>
          <w:szCs w:val="20"/>
          <w:lang w:val="el-GR"/>
        </w:rPr>
        <w:t>Οι τρεις αρχικές «κατηγορίες» στις οποίες στοχεύει η επεξεργασία</w:t>
      </w:r>
      <w:r>
        <w:rPr>
          <w:b/>
          <w:sz w:val="20"/>
          <w:szCs w:val="20"/>
          <w:lang w:val="el-GR"/>
        </w:rPr>
        <w:t xml:space="preserve">: </w:t>
      </w:r>
    </w:p>
    <w:p>
      <w:pPr>
        <w:numPr>
          <w:ilvl w:val="0"/>
          <w:numId w:val="2"/>
        </w:numPr>
        <w:rPr>
          <w:b/>
          <w:sz w:val="20"/>
          <w:szCs w:val="20"/>
          <w:lang w:val="el-GR"/>
        </w:rPr>
      </w:pPr>
      <w:r>
        <w:rPr>
          <w:b/>
          <w:sz w:val="20"/>
          <w:szCs w:val="20"/>
          <w:lang w:val="el-GR"/>
        </w:rPr>
        <w:t>Τρόμος επιβίωσης, «μικρές αλήθειες» και «μεγάλες Αλήθειες»</w:t>
      </w:r>
    </w:p>
    <w:p>
      <w:pPr>
        <w:numPr>
          <w:ilvl w:val="0"/>
          <w:numId w:val="2"/>
        </w:numPr>
        <w:rPr>
          <w:b/>
          <w:sz w:val="20"/>
          <w:szCs w:val="20"/>
          <w:lang w:val="el-GR"/>
        </w:rPr>
      </w:pPr>
      <w:r>
        <w:rPr>
          <w:b/>
          <w:sz w:val="20"/>
          <w:szCs w:val="20"/>
          <w:lang w:val="el-GR" w:eastAsia="el-GR"/>
        </w:rPr>
        <w:drawing>
          <wp:anchor distT="0" distB="0" distL="114300" distR="114300" simplePos="0" relativeHeight="251659264" behindDoc="1" locked="0" layoutInCell="1" allowOverlap="1">
            <wp:simplePos x="0" y="0"/>
            <wp:positionH relativeFrom="column">
              <wp:posOffset>3389630</wp:posOffset>
            </wp:positionH>
            <wp:positionV relativeFrom="paragraph">
              <wp:posOffset>-119380</wp:posOffset>
            </wp:positionV>
            <wp:extent cx="3202305" cy="3519170"/>
            <wp:effectExtent l="19050" t="0" r="0" b="0"/>
            <wp:wrapNone/>
            <wp:docPr id="10" name="9 - Εικόνα" descr="nds1500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 Εικόνα" descr="nds15002B-2.jpg"/>
                    <pic:cNvPicPr>
                      <a:picLocks noChangeAspect="1"/>
                    </pic:cNvPicPr>
                  </pic:nvPicPr>
                  <pic:blipFill>
                    <a:blip r:embed="rId9" cstate="print">
                      <a:lum bright="10000"/>
                    </a:blip>
                    <a:stretch>
                      <a:fillRect/>
                    </a:stretch>
                  </pic:blipFill>
                  <pic:spPr>
                    <a:xfrm>
                      <a:off x="0" y="0"/>
                      <a:ext cx="3202615" cy="3519377"/>
                    </a:xfrm>
                    <a:prstGeom prst="rect">
                      <a:avLst/>
                    </a:prstGeom>
                  </pic:spPr>
                </pic:pic>
              </a:graphicData>
            </a:graphic>
          </wp:anchor>
        </w:drawing>
      </w:r>
      <w:r>
        <w:rPr>
          <w:b/>
          <w:sz w:val="20"/>
          <w:szCs w:val="20"/>
        </w:rPr>
        <w:t>To</w:t>
      </w:r>
      <w:r>
        <w:rPr>
          <w:b/>
          <w:sz w:val="20"/>
          <w:szCs w:val="20"/>
          <w:lang w:val="el-GR"/>
        </w:rPr>
        <w:t xml:space="preserve"> μοντέλο της Μπάμπουσκα: Οι 7 κούκλες</w:t>
      </w:r>
    </w:p>
    <w:p>
      <w:pPr>
        <w:numPr>
          <w:ilvl w:val="0"/>
          <w:numId w:val="2"/>
        </w:numPr>
        <w:rPr>
          <w:b/>
          <w:sz w:val="20"/>
          <w:szCs w:val="20"/>
          <w:lang w:val="el-GR"/>
        </w:rPr>
      </w:pPr>
      <w:r>
        <w:rPr>
          <w:b/>
          <w:sz w:val="20"/>
          <w:szCs w:val="20"/>
          <w:lang w:val="el-GR"/>
        </w:rPr>
        <w:t>Οι τρεις «μαγικές» φράσεις-ερωτήσεις</w:t>
      </w:r>
    </w:p>
    <w:p>
      <w:pPr>
        <w:pStyle w:val="3"/>
        <w:numPr>
          <w:ilvl w:val="0"/>
          <w:numId w:val="2"/>
        </w:numPr>
        <w:rPr>
          <w:rFonts w:ascii="Calibri" w:hAnsi="Calibri" w:cs="Calibri"/>
          <w:b/>
          <w:color w:val="002060"/>
          <w:sz w:val="20"/>
          <w:szCs w:val="20"/>
          <w:lang w:val="el-GR"/>
        </w:rPr>
      </w:pPr>
      <w:r>
        <w:rPr>
          <w:rFonts w:ascii="Calibri" w:hAnsi="Calibri" w:cs="Calibri"/>
          <w:b/>
          <w:color w:val="002060"/>
          <w:sz w:val="20"/>
          <w:szCs w:val="20"/>
          <w:lang w:val="el-GR"/>
        </w:rPr>
        <w:t xml:space="preserve">Πώς να εντοπίζουμε και να χρησιμοποιούμε τις θέσεις των ματιών (σημεία ενεργοποίησης πηγών) </w:t>
      </w:r>
    </w:p>
    <w:p>
      <w:pPr>
        <w:numPr>
          <w:ilvl w:val="0"/>
          <w:numId w:val="2"/>
        </w:numPr>
        <w:rPr>
          <w:b/>
          <w:sz w:val="20"/>
          <w:szCs w:val="20"/>
          <w:lang w:val="el-GR"/>
        </w:rPr>
      </w:pPr>
      <w:r>
        <w:rPr>
          <w:b/>
          <w:sz w:val="20"/>
          <w:szCs w:val="20"/>
          <w:lang w:val="el-GR"/>
        </w:rPr>
        <w:t>Πρωτόκολλο θέσης ματιών από σημείο πηγών στο σώμα</w:t>
      </w:r>
    </w:p>
    <w:p>
      <w:pPr>
        <w:numPr>
          <w:ilvl w:val="0"/>
          <w:numId w:val="2"/>
        </w:numPr>
        <w:rPr>
          <w:b/>
          <w:sz w:val="20"/>
          <w:szCs w:val="20"/>
          <w:lang w:val="el-GR"/>
        </w:rPr>
      </w:pPr>
      <w:r>
        <w:rPr>
          <w:b/>
          <w:sz w:val="20"/>
          <w:szCs w:val="20"/>
          <w:lang w:val="el-GR"/>
        </w:rPr>
        <w:t>Η 2</w:t>
      </w:r>
      <w:r>
        <w:rPr>
          <w:b/>
          <w:sz w:val="20"/>
          <w:szCs w:val="20"/>
          <w:vertAlign w:val="superscript"/>
          <w:lang w:val="el-GR"/>
        </w:rPr>
        <w:t>η</w:t>
      </w:r>
      <w:r>
        <w:rPr>
          <w:b/>
          <w:sz w:val="20"/>
          <w:szCs w:val="20"/>
          <w:lang w:val="el-GR"/>
        </w:rPr>
        <w:t xml:space="preserve"> κούκλα: τεχνικές αναπνοής </w:t>
      </w:r>
    </w:p>
    <w:p>
      <w:pPr>
        <w:rPr>
          <w:b/>
          <w:sz w:val="18"/>
          <w:szCs w:val="18"/>
          <w:lang w:val="el-GR"/>
        </w:rPr>
      </w:pPr>
      <w:r>
        <w:rPr>
          <w:b/>
          <w:sz w:val="20"/>
          <w:szCs w:val="20"/>
          <w:lang w:val="el-GR"/>
        </w:rPr>
        <w:t xml:space="preserve">                    </w:t>
      </w:r>
      <w:r>
        <w:rPr>
          <w:b/>
          <w:sz w:val="18"/>
          <w:szCs w:val="18"/>
          <w:lang w:val="el-GR"/>
        </w:rPr>
        <w:t xml:space="preserve">Η αναπνοή του ωκεανού                                                                                                               </w:t>
      </w:r>
    </w:p>
    <w:p>
      <w:pPr>
        <w:rPr>
          <w:b/>
          <w:sz w:val="18"/>
          <w:szCs w:val="18"/>
          <w:lang w:val="el-GR"/>
        </w:rPr>
      </w:pPr>
      <w:r>
        <w:rPr>
          <w:b/>
          <w:sz w:val="18"/>
          <w:szCs w:val="18"/>
          <w:lang w:val="el-GR"/>
        </w:rPr>
        <w:t xml:space="preserve">                       Η αναπνοή της καρδιάς                                           </w:t>
      </w:r>
    </w:p>
    <w:p>
      <w:pPr>
        <w:rPr>
          <w:b/>
          <w:sz w:val="18"/>
          <w:szCs w:val="18"/>
          <w:lang w:val="el-GR"/>
        </w:rPr>
      </w:pPr>
      <w:r>
        <w:rPr>
          <w:b/>
          <w:sz w:val="18"/>
          <w:szCs w:val="18"/>
          <w:lang w:val="el-GR"/>
        </w:rPr>
        <w:t xml:space="preserve">                       Η αναπνοή της γης</w:t>
      </w:r>
    </w:p>
    <w:p>
      <w:pPr>
        <w:rPr>
          <w:b/>
          <w:sz w:val="18"/>
          <w:szCs w:val="18"/>
        </w:rPr>
      </w:pPr>
      <w:r>
        <w:rPr>
          <w:b/>
          <w:sz w:val="18"/>
          <w:szCs w:val="18"/>
          <w:lang w:val="el-GR"/>
        </w:rPr>
        <w:t xml:space="preserve">                       Η αναπνοή της φωτιάς</w:t>
      </w:r>
      <w:r>
        <w:rPr>
          <w:b/>
          <w:sz w:val="18"/>
          <w:szCs w:val="18"/>
        </w:rPr>
        <w:t xml:space="preserve">                                                   </w:t>
      </w:r>
    </w:p>
    <w:p>
      <w:pPr>
        <w:rPr>
          <w:b/>
          <w:sz w:val="18"/>
          <w:szCs w:val="18"/>
          <w:lang w:val="el-GR"/>
        </w:rPr>
      </w:pPr>
      <w:r>
        <w:rPr>
          <w:b/>
          <w:sz w:val="18"/>
          <w:szCs w:val="18"/>
          <w:lang w:val="el-GR"/>
        </w:rPr>
        <w:t xml:space="preserve">                       Η αναπνοή των δυο ημισφαιρίων</w:t>
      </w:r>
    </w:p>
    <w:p>
      <w:pPr>
        <w:numPr>
          <w:ilvl w:val="0"/>
          <w:numId w:val="2"/>
        </w:numPr>
        <w:rPr>
          <w:b/>
          <w:sz w:val="20"/>
          <w:szCs w:val="20"/>
          <w:lang w:val="el-GR"/>
        </w:rPr>
      </w:pPr>
      <w:r>
        <w:rPr>
          <w:b/>
          <w:sz w:val="20"/>
          <w:szCs w:val="20"/>
          <w:lang w:val="el-GR"/>
        </w:rPr>
        <w:t>Η 3</w:t>
      </w:r>
      <w:r>
        <w:rPr>
          <w:b/>
          <w:sz w:val="20"/>
          <w:szCs w:val="20"/>
          <w:vertAlign w:val="superscript"/>
          <w:lang w:val="el-GR"/>
        </w:rPr>
        <w:t>η</w:t>
      </w:r>
      <w:r>
        <w:rPr>
          <w:b/>
          <w:sz w:val="20"/>
          <w:szCs w:val="20"/>
          <w:lang w:val="el-GR"/>
        </w:rPr>
        <w:t xml:space="preserve"> κούκλα: Ιερός τόπος</w:t>
      </w:r>
    </w:p>
    <w:p>
      <w:pPr>
        <w:numPr>
          <w:ilvl w:val="0"/>
          <w:numId w:val="2"/>
        </w:numPr>
        <w:rPr>
          <w:b/>
          <w:sz w:val="20"/>
          <w:szCs w:val="20"/>
          <w:lang w:val="el-GR"/>
        </w:rPr>
      </w:pPr>
      <w:r>
        <w:rPr>
          <w:b/>
          <w:sz w:val="20"/>
          <w:szCs w:val="20"/>
          <w:lang w:val="el-GR"/>
        </w:rPr>
        <w:t>Η 4</w:t>
      </w:r>
      <w:r>
        <w:rPr>
          <w:b/>
          <w:sz w:val="20"/>
          <w:szCs w:val="20"/>
          <w:vertAlign w:val="superscript"/>
          <w:lang w:val="el-GR"/>
        </w:rPr>
        <w:t>η</w:t>
      </w:r>
      <w:r>
        <w:rPr>
          <w:b/>
          <w:sz w:val="20"/>
          <w:szCs w:val="20"/>
          <w:lang w:val="el-GR"/>
        </w:rPr>
        <w:t xml:space="preserve"> κούκλα: Το πλέγμα των πηγών </w:t>
      </w:r>
    </w:p>
    <w:p>
      <w:pPr>
        <w:numPr>
          <w:ilvl w:val="0"/>
          <w:numId w:val="2"/>
        </w:numPr>
        <w:rPr>
          <w:b/>
          <w:sz w:val="20"/>
          <w:szCs w:val="20"/>
          <w:lang w:val="el-GR"/>
        </w:rPr>
      </w:pPr>
      <w:r>
        <w:rPr>
          <w:b/>
          <w:sz w:val="20"/>
          <w:szCs w:val="20"/>
          <w:lang w:val="el-GR"/>
        </w:rPr>
        <w:t>Η 5</w:t>
      </w:r>
      <w:r>
        <w:rPr>
          <w:b/>
          <w:sz w:val="20"/>
          <w:szCs w:val="20"/>
          <w:vertAlign w:val="superscript"/>
          <w:lang w:val="el-GR"/>
        </w:rPr>
        <w:t>η</w:t>
      </w:r>
      <w:r>
        <w:rPr>
          <w:b/>
          <w:sz w:val="20"/>
          <w:szCs w:val="20"/>
          <w:lang w:val="el-GR"/>
        </w:rPr>
        <w:t xml:space="preserve"> κούκλα: Συνήχηση και Πρόσδεση</w:t>
      </w:r>
    </w:p>
    <w:p>
      <w:pPr>
        <w:numPr>
          <w:ilvl w:val="0"/>
          <w:numId w:val="2"/>
        </w:numPr>
        <w:rPr>
          <w:b/>
          <w:sz w:val="20"/>
          <w:szCs w:val="20"/>
          <w:lang w:val="el-GR"/>
        </w:rPr>
      </w:pPr>
      <w:r>
        <w:rPr>
          <w:b/>
          <w:sz w:val="20"/>
          <w:szCs w:val="20"/>
          <w:lang w:val="el-GR"/>
        </w:rPr>
        <w:t>Πρωτόκολλο συνήχησης/πρόσδεσης:</w:t>
      </w:r>
    </w:p>
    <w:p>
      <w:pPr>
        <w:ind w:left="720"/>
        <w:rPr>
          <w:b/>
          <w:sz w:val="20"/>
          <w:szCs w:val="20"/>
          <w:lang w:val="el-GR"/>
        </w:rPr>
      </w:pPr>
      <w:r>
        <w:rPr>
          <w:b/>
          <w:sz w:val="20"/>
          <w:szCs w:val="20"/>
          <w:lang w:val="el-GR"/>
        </w:rPr>
        <w:t xml:space="preserve">  Συμπεριφορές συνήχησης και πρόσδεσης, εναλλακτικές φιγούρες  θετικής πρόσδεσης</w:t>
      </w:r>
    </w:p>
    <w:p>
      <w:pPr>
        <w:rPr>
          <w:b/>
          <w:sz w:val="20"/>
          <w:szCs w:val="20"/>
          <w:lang w:val="el-GR"/>
        </w:rPr>
      </w:pPr>
      <w:r>
        <w:rPr>
          <w:b/>
          <w:sz w:val="20"/>
          <w:szCs w:val="20"/>
          <w:lang w:val="el-GR"/>
        </w:rPr>
        <w:t xml:space="preserve">                   Καταστάσεις του Εγώ  (</w:t>
      </w:r>
      <w:r>
        <w:rPr>
          <w:b/>
          <w:sz w:val="20"/>
          <w:szCs w:val="20"/>
        </w:rPr>
        <w:t>Ego</w:t>
      </w:r>
      <w:r>
        <w:rPr>
          <w:b/>
          <w:sz w:val="20"/>
          <w:szCs w:val="20"/>
          <w:lang w:val="el-GR"/>
        </w:rPr>
        <w:t xml:space="preserve"> </w:t>
      </w:r>
      <w:r>
        <w:rPr>
          <w:b/>
          <w:sz w:val="20"/>
          <w:szCs w:val="20"/>
        </w:rPr>
        <w:t>states</w:t>
      </w:r>
      <w:r>
        <w:rPr>
          <w:b/>
          <w:sz w:val="20"/>
          <w:szCs w:val="20"/>
          <w:lang w:val="el-GR"/>
        </w:rPr>
        <w:t>) και πώς να τις προσεγγίσουμε</w:t>
      </w:r>
    </w:p>
    <w:p>
      <w:pPr>
        <w:numPr>
          <w:ilvl w:val="0"/>
          <w:numId w:val="2"/>
        </w:numPr>
        <w:rPr>
          <w:b/>
          <w:sz w:val="20"/>
          <w:szCs w:val="20"/>
          <w:lang w:val="el-GR"/>
        </w:rPr>
      </w:pPr>
      <w:r>
        <w:rPr>
          <w:b/>
          <w:sz w:val="20"/>
          <w:szCs w:val="20"/>
          <w:lang w:val="el-GR"/>
        </w:rPr>
        <w:t>Πιθανά προβλήματα  στο πρωτόκολλο πρόσδεσης και αντιμετώπισή τους</w:t>
      </w:r>
    </w:p>
    <w:p>
      <w:pPr>
        <w:numPr>
          <w:ilvl w:val="0"/>
          <w:numId w:val="2"/>
        </w:numPr>
        <w:rPr>
          <w:b/>
          <w:sz w:val="20"/>
          <w:szCs w:val="20"/>
          <w:lang w:val="el-GR"/>
        </w:rPr>
      </w:pPr>
      <w:r>
        <w:rPr>
          <w:b/>
          <w:sz w:val="20"/>
          <w:szCs w:val="20"/>
          <w:lang w:val="el-GR"/>
        </w:rPr>
        <w:t>Σωματική αποσύνδεση και πώς να την αντιμετωπίζουμε</w:t>
      </w:r>
    </w:p>
    <w:p>
      <w:pPr>
        <w:numPr>
          <w:ilvl w:val="0"/>
          <w:numId w:val="2"/>
        </w:numPr>
        <w:rPr>
          <w:b/>
          <w:sz w:val="20"/>
          <w:szCs w:val="20"/>
          <w:lang w:val="el-GR"/>
        </w:rPr>
      </w:pPr>
      <w:r>
        <w:rPr>
          <w:b/>
          <w:sz w:val="20"/>
          <w:szCs w:val="20"/>
          <w:lang w:val="el-GR"/>
        </w:rPr>
        <w:t>Οραματισμός: Το Ζώο Δύναμης (</w:t>
      </w:r>
      <w:r>
        <w:rPr>
          <w:b/>
          <w:sz w:val="20"/>
          <w:szCs w:val="20"/>
        </w:rPr>
        <w:t>Power</w:t>
      </w:r>
      <w:r>
        <w:rPr>
          <w:b/>
          <w:sz w:val="20"/>
          <w:szCs w:val="20"/>
          <w:lang w:val="el-GR"/>
        </w:rPr>
        <w:t xml:space="preserve"> </w:t>
      </w:r>
      <w:r>
        <w:rPr>
          <w:b/>
          <w:sz w:val="20"/>
          <w:szCs w:val="20"/>
        </w:rPr>
        <w:t>animal</w:t>
      </w:r>
      <w:r>
        <w:rPr>
          <w:b/>
          <w:sz w:val="20"/>
          <w:szCs w:val="20"/>
          <w:lang w:val="el-GR"/>
        </w:rPr>
        <w:t>)</w:t>
      </w:r>
    </w:p>
    <w:p>
      <w:pPr>
        <w:numPr>
          <w:ilvl w:val="0"/>
          <w:numId w:val="2"/>
        </w:numPr>
        <w:rPr>
          <w:b/>
          <w:sz w:val="20"/>
          <w:szCs w:val="20"/>
          <w:lang w:val="el-GR"/>
        </w:rPr>
      </w:pPr>
      <w:r>
        <w:rPr>
          <w:b/>
          <w:sz w:val="20"/>
          <w:szCs w:val="20"/>
          <w:lang w:val="el-GR"/>
        </w:rPr>
        <w:t>Οραματισμός: Θάλαμοι Καρδιάς</w:t>
      </w:r>
    </w:p>
    <w:p>
      <w:pPr>
        <w:numPr>
          <w:ilvl w:val="0"/>
          <w:numId w:val="2"/>
        </w:numPr>
        <w:rPr>
          <w:b/>
          <w:sz w:val="20"/>
          <w:szCs w:val="20"/>
        </w:rPr>
      </w:pPr>
      <w:r>
        <w:rPr>
          <w:b/>
          <w:sz w:val="20"/>
          <w:szCs w:val="20"/>
        </w:rPr>
        <w:t>Ερωτήσεις εποπτείας</w:t>
      </w:r>
    </w:p>
    <w:p>
      <w:pPr>
        <w:pStyle w:val="3"/>
        <w:spacing w:line="360" w:lineRule="auto"/>
        <w:rPr>
          <w:rFonts w:ascii="Calibri" w:hAnsi="Calibri" w:cs="Calibri"/>
          <w:b/>
          <w:color w:val="002060"/>
          <w:sz w:val="20"/>
          <w:szCs w:val="20"/>
          <w:lang w:val="el-GR"/>
        </w:rPr>
      </w:pPr>
      <w:r>
        <w:rPr>
          <w:rFonts w:ascii="Calibri" w:hAnsi="Calibri" w:cs="Calibri"/>
          <w:b/>
          <w:color w:val="002060"/>
          <w:sz w:val="20"/>
          <w:szCs w:val="20"/>
          <w:lang w:val="el-GR"/>
        </w:rPr>
        <w:t xml:space="preserve">Μέθοδος:   Θεωρία, </w:t>
      </w:r>
      <w:r>
        <w:rPr>
          <w:rFonts w:ascii="Calibri" w:hAnsi="Calibri" w:cs="Calibri"/>
          <w:b/>
          <w:color w:val="002060"/>
          <w:sz w:val="20"/>
          <w:szCs w:val="20"/>
        </w:rPr>
        <w:t>Live</w:t>
      </w:r>
      <w:r>
        <w:rPr>
          <w:rFonts w:ascii="Calibri" w:hAnsi="Calibri" w:cs="Calibri"/>
          <w:b/>
          <w:color w:val="002060"/>
          <w:sz w:val="20"/>
          <w:szCs w:val="20"/>
          <w:lang w:val="el-GR"/>
        </w:rPr>
        <w:t xml:space="preserve"> </w:t>
      </w:r>
      <w:r>
        <w:rPr>
          <w:rFonts w:ascii="Calibri" w:hAnsi="Calibri" w:cs="Calibri"/>
          <w:b/>
          <w:color w:val="002060"/>
          <w:sz w:val="20"/>
          <w:szCs w:val="20"/>
        </w:rPr>
        <w:t>demonstrations</w:t>
      </w:r>
      <w:r>
        <w:rPr>
          <w:rFonts w:ascii="Calibri" w:hAnsi="Calibri" w:cs="Calibri"/>
          <w:b/>
          <w:color w:val="002060"/>
          <w:sz w:val="20"/>
          <w:szCs w:val="20"/>
          <w:lang w:val="el-GR"/>
        </w:rPr>
        <w:t xml:space="preserve">, πρακτική εφαρμογή σε μικρές ομάδες </w:t>
      </w:r>
    </w:p>
    <w:p>
      <w:pPr>
        <w:jc w:val="both"/>
        <w:rPr>
          <w:rFonts w:cs="Calibri"/>
          <w:b/>
          <w:sz w:val="20"/>
          <w:szCs w:val="20"/>
          <w:lang w:val="el-GR"/>
        </w:rPr>
      </w:pPr>
    </w:p>
    <w:p>
      <w:pPr>
        <w:rPr>
          <w:rFonts w:cs="Calibri"/>
          <w:b/>
          <w:bCs/>
          <w:sz w:val="20"/>
          <w:szCs w:val="20"/>
          <w:lang w:val="el-GR" w:eastAsia="el-GR"/>
        </w:rPr>
      </w:pPr>
      <w:r>
        <w:rPr>
          <w:rFonts w:cs="Calibri"/>
          <w:sz w:val="20"/>
          <w:szCs w:val="20"/>
          <w:lang w:val="el-GR" w:eastAsia="el-GR"/>
        </w:rPr>
        <w:drawing>
          <wp:inline distT="0" distB="0" distL="0" distR="0">
            <wp:extent cx="1802130" cy="1381760"/>
            <wp:effectExtent l="19050" t="0" r="7186" b="0"/>
            <wp:docPr id="3" name="Εικόνα 3" descr="Lisa-06-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isa-06-2011"/>
                    <pic:cNvPicPr>
                      <a:picLocks noChangeAspect="1" noChangeArrowheads="1"/>
                    </pic:cNvPicPr>
                  </pic:nvPicPr>
                  <pic:blipFill>
                    <a:blip r:embed="rId10" cstate="print"/>
                    <a:srcRect/>
                    <a:stretch>
                      <a:fillRect/>
                    </a:stretch>
                  </pic:blipFill>
                  <pic:spPr>
                    <a:xfrm>
                      <a:off x="0" y="0"/>
                      <a:ext cx="1803400" cy="1382874"/>
                    </a:xfrm>
                    <a:prstGeom prst="rect">
                      <a:avLst/>
                    </a:prstGeom>
                    <a:noFill/>
                    <a:ln w="9525">
                      <a:noFill/>
                      <a:miter lim="800000"/>
                      <a:headEnd/>
                      <a:tailEnd/>
                    </a:ln>
                  </pic:spPr>
                </pic:pic>
              </a:graphicData>
            </a:graphic>
          </wp:inline>
        </w:drawing>
      </w:r>
      <w:r>
        <w:rPr>
          <w:rFonts w:cs="Calibri"/>
          <w:sz w:val="20"/>
          <w:szCs w:val="20"/>
          <w:lang w:val="el-GR"/>
        </w:rPr>
        <w:t xml:space="preserve">                                                                                                      </w:t>
      </w:r>
      <w:r>
        <w:rPr>
          <w:rFonts w:cs="Calibri"/>
          <w:sz w:val="20"/>
          <w:szCs w:val="20"/>
          <w:lang w:val="el-GR" w:eastAsia="el-GR"/>
        </w:rPr>
        <w:drawing>
          <wp:inline distT="0" distB="0" distL="0" distR="0">
            <wp:extent cx="1215390" cy="1679575"/>
            <wp:effectExtent l="19050" t="0" r="3427" b="0"/>
            <wp:docPr id="12" name="Picture 7" descr="The Comprehensive Resource Model: Effective therapeutic techniques for the healing of complex trauma (Hard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The Comprehensive Resource Model: Effective therapeutic techniques for the healing of complex trauma (Hardback) book cover"/>
                    <pic:cNvPicPr>
                      <a:picLocks noChangeAspect="1" noChangeArrowheads="1"/>
                    </pic:cNvPicPr>
                  </pic:nvPicPr>
                  <pic:blipFill>
                    <a:blip r:embed="rId11" cstate="print"/>
                    <a:srcRect/>
                    <a:stretch>
                      <a:fillRect/>
                    </a:stretch>
                  </pic:blipFill>
                  <pic:spPr>
                    <a:xfrm>
                      <a:off x="0" y="0"/>
                      <a:ext cx="1225729" cy="1693701"/>
                    </a:xfrm>
                    <a:prstGeom prst="rect">
                      <a:avLst/>
                    </a:prstGeom>
                    <a:noFill/>
                    <a:ln w="9525">
                      <a:noFill/>
                      <a:miter lim="800000"/>
                      <a:headEnd/>
                      <a:tailEnd/>
                    </a:ln>
                  </pic:spPr>
                </pic:pic>
              </a:graphicData>
            </a:graphic>
          </wp:inline>
        </w:drawing>
      </w:r>
      <w:r>
        <w:rPr>
          <w:rFonts w:cs="Calibri"/>
          <w:b/>
          <w:sz w:val="20"/>
          <w:szCs w:val="20"/>
          <w:lang w:val="el-GR"/>
        </w:rPr>
        <w:t xml:space="preserve">Εμπνεύστρια:  </w:t>
      </w:r>
      <w:r>
        <w:rPr>
          <w:rFonts w:cs="Calibri"/>
          <w:b/>
          <w:bCs/>
          <w:sz w:val="20"/>
          <w:szCs w:val="20"/>
          <w:lang w:val="de-DE"/>
        </w:rPr>
        <w:t>Lisa</w:t>
      </w:r>
      <w:r>
        <w:rPr>
          <w:rFonts w:cs="Calibri"/>
          <w:b/>
          <w:bCs/>
          <w:sz w:val="20"/>
          <w:szCs w:val="20"/>
          <w:lang w:val="el-GR"/>
        </w:rPr>
        <w:t xml:space="preserve"> </w:t>
      </w:r>
      <w:r>
        <w:rPr>
          <w:rFonts w:cs="Calibri"/>
          <w:b/>
          <w:bCs/>
          <w:sz w:val="20"/>
          <w:szCs w:val="20"/>
          <w:lang w:val="de-DE"/>
        </w:rPr>
        <w:t>Schwarz</w:t>
      </w:r>
      <w:r>
        <w:rPr>
          <w:rFonts w:cs="Calibri"/>
          <w:b/>
          <w:bCs/>
          <w:sz w:val="20"/>
          <w:szCs w:val="20"/>
          <w:lang w:val="el-GR" w:eastAsia="el-GR"/>
        </w:rPr>
        <w:t xml:space="preserve">  </w:t>
      </w:r>
      <w:r>
        <w:rPr>
          <w:rFonts w:cs="Calibri"/>
          <w:b/>
          <w:bCs/>
          <w:sz w:val="20"/>
          <w:szCs w:val="20"/>
          <w:lang w:val="de-DE" w:eastAsia="el-GR"/>
        </w:rPr>
        <w:t>M</w:t>
      </w:r>
      <w:r>
        <w:rPr>
          <w:rFonts w:cs="Calibri"/>
          <w:b/>
          <w:bCs/>
          <w:sz w:val="20"/>
          <w:szCs w:val="20"/>
          <w:lang w:val="el-GR" w:eastAsia="el-GR"/>
        </w:rPr>
        <w:t>.</w:t>
      </w:r>
      <w:r>
        <w:rPr>
          <w:rFonts w:cs="Calibri"/>
          <w:b/>
          <w:bCs/>
          <w:sz w:val="20"/>
          <w:szCs w:val="20"/>
          <w:lang w:val="de-DE" w:eastAsia="el-GR"/>
        </w:rPr>
        <w:t>Ed</w:t>
      </w:r>
    </w:p>
    <w:p>
      <w:pPr>
        <w:jc w:val="both"/>
        <w:rPr>
          <w:rFonts w:cs="Calibri"/>
          <w:sz w:val="24"/>
          <w:szCs w:val="24"/>
          <w:lang w:val="el-GR" w:eastAsia="el-GR"/>
        </w:rPr>
      </w:pPr>
      <w:r>
        <w:rPr>
          <w:rFonts w:cs="Calibri"/>
          <w:b/>
          <w:bCs/>
          <w:color w:val="993300"/>
          <w:sz w:val="24"/>
          <w:szCs w:val="24"/>
          <w:lang w:val="el-GR"/>
        </w:rPr>
        <w:t xml:space="preserve"> </w:t>
      </w:r>
      <w:r>
        <w:rPr>
          <w:rFonts w:cs="Calibri"/>
          <w:bCs/>
          <w:sz w:val="24"/>
          <w:szCs w:val="24"/>
          <w:lang w:val="el-GR"/>
        </w:rPr>
        <w:t xml:space="preserve">Η </w:t>
      </w:r>
      <w:r>
        <w:rPr>
          <w:rFonts w:cs="Calibri"/>
          <w:bCs/>
          <w:sz w:val="24"/>
          <w:szCs w:val="24"/>
          <w:lang w:val="de-DE"/>
        </w:rPr>
        <w:t>Lisa</w:t>
      </w:r>
      <w:r>
        <w:rPr>
          <w:rFonts w:cs="Calibri"/>
          <w:bCs/>
          <w:sz w:val="24"/>
          <w:szCs w:val="24"/>
          <w:lang w:val="el-GR"/>
        </w:rPr>
        <w:t xml:space="preserve"> </w:t>
      </w:r>
      <w:r>
        <w:rPr>
          <w:rFonts w:cs="Calibri"/>
          <w:bCs/>
          <w:sz w:val="24"/>
          <w:szCs w:val="24"/>
          <w:lang w:val="de-DE"/>
        </w:rPr>
        <w:t>Schwarz</w:t>
      </w:r>
      <w:r>
        <w:rPr>
          <w:rFonts w:cs="Calibri"/>
          <w:bCs/>
          <w:sz w:val="24"/>
          <w:szCs w:val="24"/>
          <w:lang w:val="el-GR"/>
        </w:rPr>
        <w:t xml:space="preserve"> είναι διπλωματούχος κλινική ψυχολόγος, ψυχοθεραπεύτρια και επόπτρια και εργάζεται ιδιωτικά στο</w:t>
      </w:r>
      <w:r>
        <w:rPr>
          <w:rFonts w:cs="Calibri"/>
          <w:sz w:val="24"/>
          <w:szCs w:val="24"/>
          <w:lang w:val="el-GR"/>
        </w:rPr>
        <w:t xml:space="preserve"> </w:t>
      </w:r>
      <w:r>
        <w:rPr>
          <w:rFonts w:cs="Calibri"/>
          <w:sz w:val="24"/>
          <w:szCs w:val="24"/>
          <w:lang w:val="de-DE"/>
        </w:rPr>
        <w:t>Pittsburgh</w:t>
      </w:r>
      <w:r>
        <w:rPr>
          <w:rFonts w:cs="Calibri"/>
          <w:sz w:val="24"/>
          <w:szCs w:val="24"/>
          <w:lang w:val="el-GR"/>
        </w:rPr>
        <w:t xml:space="preserve">, </w:t>
      </w:r>
      <w:r>
        <w:rPr>
          <w:rFonts w:cs="Calibri"/>
          <w:sz w:val="24"/>
          <w:szCs w:val="24"/>
          <w:lang w:val="de-DE"/>
        </w:rPr>
        <w:t>PA</w:t>
      </w:r>
      <w:r>
        <w:rPr>
          <w:rFonts w:cs="Calibri"/>
          <w:sz w:val="24"/>
          <w:szCs w:val="24"/>
          <w:lang w:val="el-GR"/>
        </w:rPr>
        <w:t xml:space="preserve">.  Έχει αφιερώσει τα τελευταία 29 χρόνια της κλινικής της πρακτικής στην ασφαλή, φροντιστική και επιτυχή θεραπεία περιπτώσεων σύνθετου τραύματος και σοβαρών αποσυνδετικών  διαταραχών. Εκτός από τη διδασκαλία του μοντέλου </w:t>
      </w:r>
      <w:r>
        <w:fldChar w:fldCharType="begin"/>
      </w:r>
      <w:r>
        <w:instrText xml:space="preserve">HYPERLINK</w:instrText>
      </w:r>
      <w:r>
        <w:rPr>
          <w:lang w:val="el-GR"/>
        </w:rPr>
        <w:instrText xml:space="preserve"> "</w:instrText>
      </w:r>
      <w:r>
        <w:instrText xml:space="preserve">http</w:instrText>
      </w:r>
      <w:r>
        <w:rPr>
          <w:lang w:val="el-GR"/>
        </w:rPr>
        <w:instrText xml:space="preserve">://</w:instrText>
      </w:r>
      <w:r>
        <w:instrText xml:space="preserve">lisaschwarz</w:instrText>
      </w:r>
      <w:r>
        <w:rPr>
          <w:lang w:val="el-GR"/>
        </w:rPr>
        <w:instrText xml:space="preserve">.</w:instrText>
      </w:r>
      <w:r>
        <w:instrText xml:space="preserve">com</w:instrText>
      </w:r>
      <w:r>
        <w:rPr>
          <w:lang w:val="el-GR"/>
        </w:rPr>
        <w:instrText xml:space="preserve">/</w:instrText>
      </w:r>
      <w:r>
        <w:instrText xml:space="preserve">the</w:instrText>
      </w:r>
      <w:r>
        <w:rPr>
          <w:lang w:val="el-GR"/>
        </w:rPr>
        <w:instrText xml:space="preserve">-</w:instrText>
      </w:r>
      <w:r>
        <w:instrText xml:space="preserve">comprehensive</w:instrText>
      </w:r>
      <w:r>
        <w:rPr>
          <w:lang w:val="el-GR"/>
        </w:rPr>
        <w:instrText xml:space="preserve">-</w:instrText>
      </w:r>
      <w:r>
        <w:instrText xml:space="preserve">resource</w:instrText>
      </w:r>
      <w:r>
        <w:rPr>
          <w:lang w:val="el-GR"/>
        </w:rPr>
        <w:instrText xml:space="preserve">-</w:instrText>
      </w:r>
      <w:r>
        <w:instrText xml:space="preserve">model</w:instrText>
      </w:r>
      <w:r>
        <w:rPr>
          <w:lang w:val="el-GR"/>
        </w:rPr>
        <w:instrText xml:space="preserve">-</w:instrText>
      </w:r>
      <w:r>
        <w:instrText xml:space="preserve">treatment</w:instrText>
      </w:r>
      <w:r>
        <w:rPr>
          <w:lang w:val="el-GR"/>
        </w:rPr>
        <w:instrText xml:space="preserve">-</w:instrText>
      </w:r>
      <w:r>
        <w:instrText xml:space="preserve">complex</w:instrText>
      </w:r>
      <w:r>
        <w:rPr>
          <w:lang w:val="el-GR"/>
        </w:rPr>
        <w:instrText xml:space="preserve">-</w:instrText>
      </w:r>
      <w:r>
        <w:instrText xml:space="preserve">ptsd</w:instrText>
      </w:r>
      <w:r>
        <w:rPr>
          <w:lang w:val="el-GR"/>
        </w:rPr>
        <w:instrText xml:space="preserve">/" \</w:instrText>
      </w:r>
      <w:r>
        <w:instrText xml:space="preserve">o</w:instrText>
      </w:r>
      <w:r>
        <w:rPr>
          <w:lang w:val="el-GR"/>
        </w:rPr>
        <w:instrText xml:space="preserve"> "</w:instrText>
      </w:r>
      <w:r>
        <w:instrText xml:space="preserve">CRM</w:instrText>
      </w:r>
      <w:r>
        <w:rPr>
          <w:lang w:val="el-GR"/>
        </w:rPr>
        <w:instrText xml:space="preserve">: </w:instrText>
      </w:r>
      <w:r>
        <w:instrText xml:space="preserve">The</w:instrText>
      </w:r>
      <w:r>
        <w:rPr>
          <w:lang w:val="el-GR"/>
        </w:rPr>
        <w:instrText xml:space="preserve"> </w:instrText>
      </w:r>
      <w:r>
        <w:instrText xml:space="preserve">Comprehensive</w:instrText>
      </w:r>
      <w:r>
        <w:rPr>
          <w:lang w:val="el-GR"/>
        </w:rPr>
        <w:instrText xml:space="preserve"> </w:instrText>
      </w:r>
      <w:r>
        <w:instrText xml:space="preserve">Resource</w:instrText>
      </w:r>
      <w:r>
        <w:rPr>
          <w:lang w:val="el-GR"/>
        </w:rPr>
        <w:instrText xml:space="preserve"> </w:instrText>
      </w:r>
      <w:r>
        <w:instrText xml:space="preserve">Model</w:instrText>
      </w:r>
      <w:r>
        <w:rPr>
          <w:lang w:val="el-GR"/>
        </w:rPr>
        <w:instrText xml:space="preserve"> </w:instrText>
      </w:r>
      <w:r>
        <w:instrText xml:space="preserve">for</w:instrText>
      </w:r>
      <w:r>
        <w:rPr>
          <w:lang w:val="el-GR"/>
        </w:rPr>
        <w:instrText xml:space="preserve"> </w:instrText>
      </w:r>
      <w:r>
        <w:instrText xml:space="preserve">the</w:instrText>
      </w:r>
      <w:r>
        <w:rPr>
          <w:lang w:val="el-GR"/>
        </w:rPr>
        <w:instrText xml:space="preserve"> </w:instrText>
      </w:r>
      <w:r>
        <w:instrText xml:space="preserve">Treatment</w:instrText>
      </w:r>
      <w:r>
        <w:rPr>
          <w:lang w:val="el-GR"/>
        </w:rPr>
        <w:instrText xml:space="preserve"> </w:instrText>
      </w:r>
      <w:r>
        <w:instrText xml:space="preserve">of</w:instrText>
      </w:r>
      <w:r>
        <w:rPr>
          <w:lang w:val="el-GR"/>
        </w:rPr>
        <w:instrText xml:space="preserve"> </w:instrText>
      </w:r>
      <w:r>
        <w:instrText xml:space="preserve">Complex</w:instrText>
      </w:r>
      <w:r>
        <w:rPr>
          <w:lang w:val="el-GR"/>
        </w:rPr>
        <w:instrText xml:space="preserve"> </w:instrText>
      </w:r>
      <w:r>
        <w:instrText xml:space="preserve">PTSD</w:instrText>
      </w:r>
      <w:r>
        <w:rPr>
          <w:lang w:val="el-GR"/>
        </w:rPr>
        <w:instrText xml:space="preserve">"</w:instrText>
      </w:r>
      <w:r>
        <w:fldChar w:fldCharType="separate"/>
      </w:r>
      <w:r>
        <w:rPr>
          <w:rFonts w:cs="Calibri"/>
          <w:sz w:val="24"/>
          <w:szCs w:val="24"/>
          <w:u w:val="single"/>
        </w:rPr>
        <w:t>CRM</w:t>
      </w:r>
      <w:r>
        <w:rPr>
          <w:rFonts w:cs="Calibri"/>
          <w:sz w:val="24"/>
          <w:szCs w:val="24"/>
          <w:u w:val="single"/>
          <w:lang w:val="el-GR"/>
        </w:rPr>
        <w:t xml:space="preserve"> – </w:t>
      </w:r>
      <w:r>
        <w:rPr>
          <w:rFonts w:cs="Calibri"/>
          <w:sz w:val="24"/>
          <w:szCs w:val="24"/>
          <w:u w:val="single"/>
        </w:rPr>
        <w:t>The</w:t>
      </w:r>
      <w:r>
        <w:rPr>
          <w:rFonts w:cs="Calibri"/>
          <w:sz w:val="24"/>
          <w:szCs w:val="24"/>
          <w:u w:val="single"/>
          <w:lang w:val="el-GR"/>
        </w:rPr>
        <w:t xml:space="preserve"> </w:t>
      </w:r>
      <w:r>
        <w:rPr>
          <w:rFonts w:cs="Calibri"/>
          <w:sz w:val="24"/>
          <w:szCs w:val="24"/>
          <w:u w:val="single"/>
        </w:rPr>
        <w:t>Comprehensive</w:t>
      </w:r>
      <w:r>
        <w:rPr>
          <w:rFonts w:cs="Calibri"/>
          <w:sz w:val="24"/>
          <w:szCs w:val="24"/>
          <w:u w:val="single"/>
          <w:lang w:val="el-GR"/>
        </w:rPr>
        <w:t xml:space="preserve"> </w:t>
      </w:r>
      <w:r>
        <w:rPr>
          <w:rFonts w:cs="Calibri"/>
          <w:sz w:val="24"/>
          <w:szCs w:val="24"/>
          <w:u w:val="single"/>
        </w:rPr>
        <w:t>Resource</w:t>
      </w:r>
      <w:r>
        <w:rPr>
          <w:rFonts w:cs="Calibri"/>
          <w:sz w:val="24"/>
          <w:szCs w:val="24"/>
          <w:u w:val="single"/>
          <w:lang w:val="el-GR"/>
        </w:rPr>
        <w:t xml:space="preserve"> </w:t>
      </w:r>
      <w:r>
        <w:rPr>
          <w:rFonts w:cs="Calibri"/>
          <w:sz w:val="24"/>
          <w:szCs w:val="24"/>
          <w:u w:val="single"/>
        </w:rPr>
        <w:t>Model</w:t>
      </w:r>
      <w:r>
        <w:rPr>
          <w:rFonts w:cs="Calibri"/>
          <w:sz w:val="24"/>
          <w:szCs w:val="24"/>
          <w:u w:val="single"/>
          <w:lang w:val="el-GR"/>
        </w:rPr>
        <w:t>,</w:t>
      </w:r>
      <w:r>
        <w:fldChar w:fldCharType="end"/>
      </w:r>
      <w:r>
        <w:rPr>
          <w:rFonts w:cs="Calibri"/>
          <w:sz w:val="24"/>
          <w:szCs w:val="24"/>
          <w:lang w:val="el-GR"/>
        </w:rPr>
        <w:t xml:space="preserve">  που έχει αναπτύξει η ίδια για  αυτές τις διαταραχές, η </w:t>
      </w:r>
      <w:r>
        <w:rPr>
          <w:rFonts w:cs="Calibri"/>
          <w:sz w:val="24"/>
          <w:szCs w:val="24"/>
        </w:rPr>
        <w:t>Lisa</w:t>
      </w:r>
      <w:r>
        <w:rPr>
          <w:rFonts w:cs="Calibri"/>
          <w:sz w:val="24"/>
          <w:szCs w:val="24"/>
          <w:lang w:val="el-GR"/>
        </w:rPr>
        <w:t xml:space="preserve"> είναι καταξιωμένη διεθνώς ως μια από τις πρώτες εκπαιδεύτριες για τη μέθοδο </w:t>
      </w:r>
      <w:r>
        <w:rPr>
          <w:rFonts w:cs="Calibri"/>
          <w:sz w:val="24"/>
          <w:szCs w:val="24"/>
          <w:lang w:eastAsia="el-GR"/>
        </w:rPr>
        <w:t>Brainspotting</w:t>
      </w:r>
      <w:r>
        <w:rPr>
          <w:rFonts w:cs="Calibri"/>
          <w:sz w:val="24"/>
          <w:szCs w:val="24"/>
          <w:lang w:val="el-GR" w:eastAsia="el-GR"/>
        </w:rPr>
        <w:t xml:space="preserve"> καθώς και για την  ψυχοθεραπεία σύνθετων αποσυνδετικών διαταραχών (</w:t>
      </w:r>
      <w:r>
        <w:rPr>
          <w:rFonts w:cs="Calibri"/>
          <w:sz w:val="24"/>
          <w:szCs w:val="24"/>
          <w:lang w:eastAsia="el-GR"/>
        </w:rPr>
        <w:t>DID</w:t>
      </w:r>
      <w:r>
        <w:rPr>
          <w:rFonts w:cs="Calibri"/>
          <w:sz w:val="24"/>
          <w:szCs w:val="24"/>
          <w:lang w:val="el-GR" w:eastAsia="el-GR"/>
        </w:rPr>
        <w:t xml:space="preserve"> και  </w:t>
      </w:r>
      <w:r>
        <w:rPr>
          <w:rFonts w:cs="Calibri"/>
          <w:sz w:val="24"/>
          <w:szCs w:val="24"/>
          <w:lang w:eastAsia="el-GR"/>
        </w:rPr>
        <w:t>DDNOS</w:t>
      </w:r>
      <w:r>
        <w:rPr>
          <w:rFonts w:cs="Calibri"/>
          <w:sz w:val="24"/>
          <w:szCs w:val="24"/>
          <w:lang w:val="el-GR" w:eastAsia="el-GR"/>
        </w:rPr>
        <w:t>). (</w:t>
      </w:r>
      <w:r>
        <w:rPr>
          <w:rFonts w:cs="Calibri"/>
          <w:sz w:val="24"/>
          <w:szCs w:val="24"/>
          <w:lang w:eastAsia="el-GR"/>
        </w:rPr>
        <w:t>H</w:t>
      </w:r>
      <w:r>
        <w:rPr>
          <w:rFonts w:cs="Calibri"/>
          <w:sz w:val="24"/>
          <w:szCs w:val="24"/>
          <w:lang w:val="el-GR" w:eastAsia="el-GR"/>
        </w:rPr>
        <w:t xml:space="preserve"> </w:t>
      </w:r>
      <w:r>
        <w:rPr>
          <w:rFonts w:cs="Calibri"/>
          <w:sz w:val="24"/>
          <w:szCs w:val="24"/>
          <w:lang w:eastAsia="el-GR"/>
        </w:rPr>
        <w:t>Lisa</w:t>
      </w:r>
      <w:r>
        <w:rPr>
          <w:rFonts w:cs="Calibri"/>
          <w:sz w:val="24"/>
          <w:szCs w:val="24"/>
          <w:lang w:val="el-GR" w:eastAsia="el-GR"/>
        </w:rPr>
        <w:t xml:space="preserve"> </w:t>
      </w:r>
      <w:r>
        <w:rPr>
          <w:rFonts w:cs="Calibri"/>
          <w:sz w:val="24"/>
          <w:szCs w:val="24"/>
          <w:lang w:eastAsia="el-GR"/>
        </w:rPr>
        <w:t>Schwarz</w:t>
      </w:r>
      <w:r>
        <w:rPr>
          <w:rFonts w:cs="Calibri"/>
          <w:sz w:val="24"/>
          <w:szCs w:val="24"/>
          <w:lang w:val="el-GR" w:eastAsia="el-GR"/>
        </w:rPr>
        <w:t xml:space="preserve">, το 2014 διαχωρίστηκε από την κλασική μέθοδο </w:t>
      </w:r>
      <w:r>
        <w:rPr>
          <w:rFonts w:cs="Calibri"/>
          <w:sz w:val="24"/>
          <w:szCs w:val="24"/>
          <w:lang w:eastAsia="el-GR"/>
        </w:rPr>
        <w:t>Brainspotting</w:t>
      </w:r>
      <w:r>
        <w:rPr>
          <w:rFonts w:cs="Calibri"/>
          <w:sz w:val="24"/>
          <w:szCs w:val="24"/>
          <w:lang w:val="el-GR" w:eastAsia="el-GR"/>
        </w:rPr>
        <w:t xml:space="preserve"> και ονόμασε το δικό της μοντέλο θεραπείας </w:t>
      </w:r>
      <w:r>
        <w:rPr>
          <w:rFonts w:cs="Calibri"/>
          <w:sz w:val="24"/>
          <w:szCs w:val="24"/>
          <w:lang w:eastAsia="el-GR"/>
        </w:rPr>
        <w:t>CRM</w:t>
      </w:r>
      <w:r>
        <w:rPr>
          <w:rFonts w:cs="Calibri"/>
          <w:sz w:val="24"/>
          <w:szCs w:val="24"/>
          <w:lang w:val="el-GR" w:eastAsia="el-GR"/>
        </w:rPr>
        <w:t>).</w:t>
      </w:r>
    </w:p>
    <w:p>
      <w:pPr>
        <w:spacing w:before="100" w:beforeAutospacing="1" w:after="100" w:afterAutospacing="1"/>
        <w:jc w:val="both"/>
        <w:rPr>
          <w:rFonts w:cs="Calibri"/>
          <w:b/>
          <w:bCs/>
          <w:sz w:val="24"/>
          <w:szCs w:val="24"/>
          <w:lang w:val="de-DE" w:eastAsia="el-GR"/>
        </w:rPr>
      </w:pPr>
      <w:r>
        <w:rPr>
          <w:rFonts w:cs="Calibri"/>
          <w:b/>
          <w:bCs/>
          <w:sz w:val="24"/>
          <w:szCs w:val="24"/>
          <w:lang w:val="de-DE" w:eastAsia="el-GR"/>
        </w:rPr>
        <w:t xml:space="preserve">Lisa Schwarz, M.Ed., </w:t>
      </w:r>
      <w:r>
        <w:rPr>
          <w:rFonts w:cs="Calibri"/>
          <w:b/>
          <w:bCs/>
          <w:sz w:val="24"/>
          <w:szCs w:val="24"/>
          <w:lang w:val="de-DE" w:eastAsia="el-GR"/>
        </w:rPr>
        <w:fldChar w:fldCharType="begin"/>
      </w:r>
      <w:r>
        <w:rPr>
          <w:rFonts w:cs="Calibri"/>
          <w:b/>
          <w:bCs/>
          <w:sz w:val="24"/>
          <w:szCs w:val="24"/>
          <w:lang w:val="de-DE" w:eastAsia="el-GR"/>
        </w:rPr>
        <w:instrText xml:space="preserve"> HYPERLINK "https://comprehensiveresourcemodel.com" </w:instrText>
      </w:r>
      <w:r>
        <w:rPr>
          <w:rFonts w:cs="Calibri"/>
          <w:b/>
          <w:bCs/>
          <w:sz w:val="24"/>
          <w:szCs w:val="24"/>
          <w:lang w:val="de-DE" w:eastAsia="el-GR"/>
        </w:rPr>
        <w:fldChar w:fldCharType="separate"/>
      </w:r>
      <w:r>
        <w:rPr>
          <w:rStyle w:val="6"/>
          <w:rFonts w:cs="Calibri"/>
          <w:b/>
          <w:bCs/>
          <w:sz w:val="24"/>
          <w:szCs w:val="24"/>
          <w:lang w:val="de-DE" w:eastAsia="el-GR"/>
        </w:rPr>
        <w:t>https://comprehensiveresourcemodel.com</w:t>
      </w:r>
      <w:r>
        <w:rPr>
          <w:rFonts w:cs="Calibri"/>
          <w:b/>
          <w:bCs/>
          <w:sz w:val="24"/>
          <w:szCs w:val="24"/>
          <w:lang w:val="de-DE" w:eastAsia="el-GR"/>
        </w:rPr>
        <w:fldChar w:fldCharType="end"/>
      </w:r>
    </w:p>
    <w:p>
      <w:pPr>
        <w:spacing w:before="100" w:beforeAutospacing="1" w:after="100" w:afterAutospacing="1"/>
        <w:jc w:val="both"/>
        <w:rPr>
          <w:rFonts w:cs="Calibri"/>
          <w:sz w:val="24"/>
          <w:szCs w:val="24"/>
          <w:lang w:val="el-GR" w:eastAsia="el-GR"/>
        </w:rPr>
      </w:pPr>
      <w:r>
        <w:rPr>
          <w:rFonts w:cs="Calibri"/>
          <w:b/>
          <w:sz w:val="24"/>
          <w:szCs w:val="24"/>
          <w:lang w:val="el-GR"/>
        </w:rPr>
        <w:t xml:space="preserve">Εκπαιδεύτρια : </w:t>
      </w:r>
      <w:r>
        <w:rPr>
          <w:rFonts w:cs="Calibri"/>
          <w:sz w:val="24"/>
          <w:szCs w:val="24"/>
          <w:lang w:val="el-GR"/>
        </w:rPr>
        <w:t xml:space="preserve">Δόμνα Βεντουράτου, </w:t>
      </w:r>
      <w:r>
        <w:rPr>
          <w:rFonts w:cs="Calibri"/>
          <w:b/>
          <w:sz w:val="24"/>
          <w:szCs w:val="24"/>
          <w:lang w:val="el-GR"/>
        </w:rPr>
        <w:t>Συνεκπαιδεύτρια</w:t>
      </w:r>
      <w:r>
        <w:rPr>
          <w:rFonts w:cs="Calibri"/>
          <w:sz w:val="24"/>
          <w:szCs w:val="24"/>
          <w:lang w:val="el-GR"/>
        </w:rPr>
        <w:t>: Βικτώρια Ασκαρίδου</w:t>
      </w:r>
    </w:p>
    <w:p>
      <w:pPr>
        <w:pStyle w:val="3"/>
        <w:jc w:val="both"/>
        <w:rPr>
          <w:rFonts w:ascii="Calibri" w:hAnsi="Calibri" w:cs="Calibri"/>
        </w:rPr>
      </w:pPr>
      <w:r>
        <w:rPr>
          <w:rFonts w:ascii="Calibri" w:hAnsi="Calibri" w:cs="Calibri"/>
          <w:lang w:val="el-GR"/>
        </w:rPr>
        <w:t xml:space="preserve"> </w:t>
      </w:r>
      <w:r>
        <w:rPr>
          <w:rFonts w:ascii="Calibri" w:hAnsi="Calibri" w:cs="Calibri"/>
        </w:rPr>
        <w:t>( Basic CRM Trainer)</w:t>
      </w:r>
    </w:p>
    <w:p>
      <w:pPr>
        <w:pStyle w:val="3"/>
        <w:jc w:val="both"/>
        <w:rPr>
          <w:rFonts w:ascii="Calibri" w:hAnsi="Calibri" w:cs="Calibri"/>
          <w:sz w:val="22"/>
          <w:szCs w:val="22"/>
          <w:lang w:val="el-GR"/>
        </w:rPr>
      </w:pPr>
      <w:r>
        <w:rPr>
          <w:rFonts w:ascii="Calibri" w:hAnsi="Calibri" w:cs="Calibri"/>
          <w:sz w:val="22"/>
          <w:szCs w:val="22"/>
        </w:rPr>
        <w:t xml:space="preserve"> </w:t>
      </w:r>
      <w:r>
        <w:rPr>
          <w:rFonts w:ascii="Calibri" w:hAnsi="Calibri" w:cs="Calibri"/>
          <w:sz w:val="22"/>
          <w:szCs w:val="22"/>
          <w:lang w:val="el-GR"/>
        </w:rPr>
        <w:t xml:space="preserve">Η </w:t>
      </w:r>
      <w:r>
        <w:rPr>
          <w:rFonts w:ascii="Calibri" w:hAnsi="Calibri" w:cs="Calibri"/>
          <w:b/>
          <w:sz w:val="22"/>
          <w:szCs w:val="22"/>
          <w:lang w:val="el-GR"/>
        </w:rPr>
        <w:t>Δόμνα Βεντουράτου</w:t>
      </w:r>
      <w:r>
        <w:rPr>
          <w:rFonts w:ascii="Calibri" w:hAnsi="Calibri" w:cs="Calibri"/>
          <w:sz w:val="22"/>
          <w:szCs w:val="22"/>
          <w:lang w:val="el-GR"/>
        </w:rPr>
        <w:t xml:space="preserve"> είναι κλινική ψυχολόγος και ψυχοθεραπεύτρια. Εκπαιδεύτηκε αρχικά στη μέθοδο </w:t>
      </w:r>
      <w:r>
        <w:rPr>
          <w:rFonts w:ascii="Calibri" w:hAnsi="Calibri" w:cs="Calibri"/>
          <w:sz w:val="22"/>
          <w:szCs w:val="22"/>
        </w:rPr>
        <w:t>Gestalt</w:t>
      </w:r>
      <w:r>
        <w:rPr>
          <w:rFonts w:ascii="Calibri" w:hAnsi="Calibri" w:cs="Calibri"/>
          <w:sz w:val="22"/>
          <w:szCs w:val="22"/>
          <w:lang w:val="el-GR"/>
        </w:rPr>
        <w:t xml:space="preserve">, τη συστημική θεραπεία και τις συστημικές αναπαραστάσεις.   Από το 2000 έχει ειδικευθεί στην Τραυματοθεραπεία και είναι η πρώτη πιστοποιημένη  ελληνόφωνη εκπαιδευτρια στη μέθοδο </w:t>
      </w:r>
      <w:r>
        <w:rPr>
          <w:rFonts w:ascii="Calibri" w:hAnsi="Calibri" w:cs="Calibri"/>
          <w:sz w:val="22"/>
          <w:szCs w:val="22"/>
        </w:rPr>
        <w:t>EMDR</w:t>
      </w:r>
      <w:r>
        <w:rPr>
          <w:rFonts w:ascii="Calibri" w:hAnsi="Calibri" w:cs="Calibri"/>
          <w:sz w:val="22"/>
          <w:szCs w:val="22"/>
          <w:lang w:val="el-GR"/>
        </w:rPr>
        <w:t xml:space="preserve">.  Το 2003 ίδρυσε το Ινστιτούτο Τραυματοθεραπείας και αφιερώνει από τότε, παράλληλα με τις θεραπευτικές συνεδρίες, το ήμισυ της εργασίας της στην εκπαίδευση, τη διοργάνωση σεμιναρίων και την  κλινική εποπτεία. Είναι συγγραφέας του βιβλίου «Εισαγωγή στην Ψυχοτραυματολογία και την Τραυματοθεραπεία. Η μέθοδος </w:t>
      </w:r>
      <w:r>
        <w:rPr>
          <w:rFonts w:ascii="Calibri" w:hAnsi="Calibri" w:cs="Calibri"/>
          <w:sz w:val="22"/>
          <w:szCs w:val="22"/>
        </w:rPr>
        <w:t>EMDR</w:t>
      </w:r>
      <w:r>
        <w:rPr>
          <w:rFonts w:ascii="Calibri" w:hAnsi="Calibri" w:cs="Calibri"/>
          <w:sz w:val="22"/>
          <w:szCs w:val="22"/>
          <w:lang w:val="el-GR"/>
        </w:rPr>
        <w:t xml:space="preserve">» (εκδόσεις Πεδίο, νέα έκδοση 2019).    </w:t>
      </w:r>
    </w:p>
    <w:p>
      <w:pPr>
        <w:pStyle w:val="3"/>
        <w:jc w:val="both"/>
        <w:rPr>
          <w:rFonts w:ascii="Calibri" w:hAnsi="Calibri" w:cs="Calibri"/>
          <w:i/>
          <w:sz w:val="22"/>
          <w:szCs w:val="22"/>
          <w:lang w:val="el-GR"/>
        </w:rPr>
      </w:pPr>
      <w:r>
        <w:rPr>
          <w:rFonts w:ascii="Calibri" w:hAnsi="Calibri" w:cs="Calibri"/>
          <w:sz w:val="22"/>
          <w:szCs w:val="22"/>
          <w:lang w:val="el-GR"/>
        </w:rPr>
        <w:t xml:space="preserve">« </w:t>
      </w:r>
      <w:r>
        <w:rPr>
          <w:rFonts w:ascii="Calibri" w:hAnsi="Calibri" w:cs="Calibri"/>
          <w:i/>
          <w:sz w:val="22"/>
          <w:szCs w:val="22"/>
          <w:lang w:val="el-GR"/>
        </w:rPr>
        <w:t xml:space="preserve">Η μέθοδος </w:t>
      </w:r>
      <w:r>
        <w:rPr>
          <w:rFonts w:ascii="Calibri" w:hAnsi="Calibri" w:cs="Calibri"/>
          <w:i/>
          <w:sz w:val="22"/>
          <w:szCs w:val="22"/>
        </w:rPr>
        <w:t>CRM</w:t>
      </w:r>
      <w:r>
        <w:rPr>
          <w:rFonts w:ascii="Calibri" w:hAnsi="Calibri" w:cs="Calibri"/>
          <w:i/>
          <w:sz w:val="22"/>
          <w:szCs w:val="22"/>
          <w:lang w:val="el-GR"/>
        </w:rPr>
        <w:t xml:space="preserve"> και η γνωριμία με  τη </w:t>
      </w:r>
      <w:r>
        <w:rPr>
          <w:rFonts w:ascii="Calibri" w:hAnsi="Calibri" w:cs="Calibri"/>
          <w:i/>
          <w:sz w:val="22"/>
          <w:szCs w:val="22"/>
        </w:rPr>
        <w:t>Lisa</w:t>
      </w:r>
      <w:r>
        <w:rPr>
          <w:rFonts w:ascii="Calibri" w:hAnsi="Calibri" w:cs="Calibri"/>
          <w:i/>
          <w:sz w:val="22"/>
          <w:szCs w:val="22"/>
          <w:lang w:val="el-GR"/>
        </w:rPr>
        <w:t xml:space="preserve"> </w:t>
      </w:r>
      <w:r>
        <w:rPr>
          <w:rFonts w:ascii="Calibri" w:hAnsi="Calibri" w:cs="Calibri"/>
          <w:i/>
          <w:sz w:val="22"/>
          <w:szCs w:val="22"/>
        </w:rPr>
        <w:t>Schwarz</w:t>
      </w:r>
      <w:r>
        <w:rPr>
          <w:rFonts w:ascii="Calibri" w:hAnsi="Calibri" w:cs="Calibri"/>
          <w:i/>
          <w:sz w:val="22"/>
          <w:szCs w:val="22"/>
          <w:lang w:val="el-GR"/>
        </w:rPr>
        <w:t xml:space="preserve"> άλλαξαν καθοριστικά τον τρόπο εργασίας μου ως προς την προσέγγιση και την αποτελεσματικότητά της, αλλά και ως προς το νόημα της ζωής μου.»  </w:t>
      </w:r>
    </w:p>
    <w:p>
      <w:pPr>
        <w:pStyle w:val="3"/>
        <w:jc w:val="both"/>
        <w:rPr>
          <w:rFonts w:ascii="Calibri" w:hAnsi="Calibri" w:cs="Calibri"/>
          <w:sz w:val="22"/>
          <w:szCs w:val="22"/>
          <w:lang w:val="el-GR"/>
        </w:rPr>
      </w:pPr>
      <w:r>
        <w:rPr>
          <w:rFonts w:ascii="Calibri" w:hAnsi="Calibri" w:cs="Calibri"/>
          <w:b/>
          <w:sz w:val="22"/>
          <w:szCs w:val="22"/>
        </w:rPr>
        <w:t>H</w:t>
      </w:r>
      <w:r>
        <w:rPr>
          <w:rFonts w:ascii="Calibri" w:hAnsi="Calibri" w:cs="Calibri"/>
          <w:b/>
          <w:sz w:val="22"/>
          <w:szCs w:val="22"/>
          <w:lang w:val="el-GR"/>
        </w:rPr>
        <w:t xml:space="preserve"> Βικτώρια Ασκαρίδου </w:t>
      </w:r>
      <w:r>
        <w:rPr>
          <w:rFonts w:ascii="Calibri" w:hAnsi="Calibri" w:cs="Calibri"/>
          <w:sz w:val="22"/>
          <w:szCs w:val="22"/>
          <w:lang w:val="el-GR"/>
        </w:rPr>
        <w:t xml:space="preserve">είναι ψυχοθεραπεύτρια </w:t>
      </w:r>
      <w:r>
        <w:rPr>
          <w:rFonts w:ascii="Calibri" w:hAnsi="Calibri" w:cs="Calibri"/>
          <w:sz w:val="22"/>
          <w:szCs w:val="22"/>
        </w:rPr>
        <w:t>Gestalt</w:t>
      </w:r>
      <w:r>
        <w:rPr>
          <w:rFonts w:ascii="Calibri" w:hAnsi="Calibri" w:cs="Calibri"/>
          <w:sz w:val="22"/>
          <w:szCs w:val="22"/>
          <w:lang w:val="el-GR"/>
        </w:rPr>
        <w:t xml:space="preserve">, εκπαιδευμένη επίσης στο </w:t>
      </w:r>
      <w:r>
        <w:rPr>
          <w:rFonts w:ascii="Calibri" w:hAnsi="Calibri" w:cs="Calibri"/>
          <w:sz w:val="22"/>
          <w:szCs w:val="22"/>
        </w:rPr>
        <w:t>Sandplay</w:t>
      </w:r>
      <w:r>
        <w:rPr>
          <w:rFonts w:ascii="Calibri" w:hAnsi="Calibri" w:cs="Calibri"/>
          <w:sz w:val="22"/>
          <w:szCs w:val="22"/>
          <w:lang w:val="el-GR"/>
        </w:rPr>
        <w:t xml:space="preserve"> και στην θεραπευτική ύπνωση. Δουλεύει ιδιωτικά με ατομικά περιστατικά και ομάδες, τόσο γονέων, όσο και αυτογνωσίας. Από το 2012 εκπαιδεύτηκε στην τραυματοθεραπεία,  με αποκορύφωμα το </w:t>
      </w:r>
      <w:r>
        <w:rPr>
          <w:rFonts w:ascii="Calibri" w:hAnsi="Calibri" w:cs="Calibri"/>
          <w:sz w:val="22"/>
          <w:szCs w:val="22"/>
        </w:rPr>
        <w:t>CRM</w:t>
      </w:r>
      <w:r>
        <w:rPr>
          <w:rFonts w:ascii="Calibri" w:hAnsi="Calibri" w:cs="Calibri"/>
          <w:sz w:val="22"/>
          <w:szCs w:val="22"/>
          <w:lang w:val="el-GR"/>
        </w:rPr>
        <w:t>, το οποίο  θεωρεί μοναδικό εργαλείο για την επεξεργασία τραυμάτων.</w:t>
      </w:r>
    </w:p>
    <w:p>
      <w:pPr>
        <w:rPr>
          <w:rFonts w:eastAsia="Times New Roman" w:cs="Calibri"/>
          <w:i/>
          <w:color w:val="auto"/>
          <w:lang w:val="el-GR"/>
        </w:rPr>
      </w:pPr>
      <w:r>
        <w:rPr>
          <w:rFonts w:eastAsia="Times New Roman" w:cs="Calibri"/>
          <w:i/>
          <w:color w:val="auto"/>
          <w:lang w:val="el-GR"/>
        </w:rPr>
        <w:t xml:space="preserve">«Η επαφή μου με </w:t>
      </w:r>
      <w:r>
        <w:rPr>
          <w:rFonts w:eastAsia="Times New Roman" w:cs="Calibri"/>
          <w:i/>
          <w:color w:val="auto"/>
        </w:rPr>
        <w:t>Lisa</w:t>
      </w:r>
      <w:r>
        <w:rPr>
          <w:rFonts w:eastAsia="Times New Roman" w:cs="Calibri"/>
          <w:i/>
          <w:color w:val="auto"/>
          <w:lang w:val="el-GR"/>
        </w:rPr>
        <w:t xml:space="preserve"> </w:t>
      </w:r>
      <w:r>
        <w:rPr>
          <w:rFonts w:eastAsia="Times New Roman" w:cs="Calibri"/>
          <w:i/>
          <w:color w:val="auto"/>
        </w:rPr>
        <w:t>Schwarz</w:t>
      </w:r>
      <w:r>
        <w:rPr>
          <w:rFonts w:eastAsia="Times New Roman" w:cs="Calibri"/>
          <w:i/>
          <w:color w:val="auto"/>
          <w:lang w:val="el-GR"/>
        </w:rPr>
        <w:t xml:space="preserve"> και το </w:t>
      </w:r>
      <w:r>
        <w:rPr>
          <w:rFonts w:eastAsia="Times New Roman" w:cs="Calibri"/>
          <w:i/>
          <w:color w:val="auto"/>
        </w:rPr>
        <w:t>CRM</w:t>
      </w:r>
      <w:r>
        <w:rPr>
          <w:rFonts w:eastAsia="Times New Roman" w:cs="Calibri"/>
          <w:i/>
          <w:color w:val="auto"/>
          <w:lang w:val="el-GR"/>
        </w:rPr>
        <w:t>,ήταν σαν να έζησα…την επιστροφή στο σπίτι..εκεί που πάντα ανήκα! »</w:t>
      </w:r>
    </w:p>
    <w:p>
      <w:pPr>
        <w:rPr>
          <w:rFonts w:eastAsia="Times New Roman" w:cs="Calibri"/>
          <w:i/>
          <w:color w:val="auto"/>
          <w:sz w:val="20"/>
          <w:szCs w:val="20"/>
        </w:rPr>
      </w:pPr>
      <w:r>
        <w:rPr>
          <w:rStyle w:val="5"/>
          <w:rFonts w:cs="Calibri"/>
          <w:color w:val="002060"/>
          <w:sz w:val="16"/>
          <w:szCs w:val="16"/>
        </w:rPr>
        <w:t>Lisa Schwarz is an innovative and highly skilled clinician. She has worked for many years practicing and teaching a technically eclectic, yet conceptually integrated method of psychotherapy. She thoroughly understands the principles of my Trauma Model and I am honored that she has seen fit to incorporate it into her Comprehensive Resource Model.</w:t>
      </w:r>
      <w:r>
        <w:rPr>
          <w:rFonts w:cs="Calibri"/>
          <w:color w:val="002060"/>
          <w:sz w:val="16"/>
          <w:szCs w:val="16"/>
        </w:rPr>
        <w:t xml:space="preserve"> </w:t>
      </w:r>
      <w:r>
        <w:rPr>
          <w:rStyle w:val="7"/>
          <w:rFonts w:cs="Calibri"/>
          <w:color w:val="002060"/>
          <w:sz w:val="16"/>
          <w:szCs w:val="16"/>
        </w:rPr>
        <w:t>(Colin Ross, MD., author of Trauma Model Therapy)</w:t>
      </w:r>
      <w:r>
        <w:rPr>
          <w:rStyle w:val="5"/>
          <w:rFonts w:cs="Calibri"/>
          <w:color w:val="002060"/>
          <w:sz w:val="16"/>
          <w:szCs w:val="16"/>
        </w:rPr>
        <w:t>After having spent four days in Lisa’s Intensive, I can only say one “word”, compound as it is: Life-Changing. CRM is, without a doubt, the best method – or perhaps better put, the best “therapeutic way of relating” – that I’ve learned AND LIVED in thirty years of practice. In my work with combat veterans, CRM has proven to be not just effective, but even more to be healing and hope giving. I cannot recommend CRM highly enough and I cannot thank Lisa enough for her wisdom, her passion, and her commitment to the highest healing for all.</w:t>
      </w:r>
      <w:r>
        <w:rPr>
          <w:rFonts w:cs="Calibri"/>
          <w:color w:val="002060"/>
          <w:sz w:val="16"/>
          <w:szCs w:val="16"/>
        </w:rPr>
        <w:t xml:space="preserve"> </w:t>
      </w:r>
      <w:r>
        <w:rPr>
          <w:rStyle w:val="7"/>
          <w:rFonts w:cs="Calibri"/>
          <w:color w:val="002060"/>
          <w:sz w:val="16"/>
          <w:szCs w:val="16"/>
        </w:rPr>
        <w:t>(</w:t>
      </w:r>
      <w:r>
        <w:fldChar w:fldCharType="begin"/>
      </w:r>
      <w:r>
        <w:instrText xml:space="preserve"> HYPERLINK "http://tristarskylinemadison.com/service/line/military-services" \t "_blank" </w:instrText>
      </w:r>
      <w:r>
        <w:fldChar w:fldCharType="separate"/>
      </w:r>
      <w:r>
        <w:rPr>
          <w:rStyle w:val="6"/>
          <w:rFonts w:cs="Calibri"/>
          <w:b/>
          <w:bCs/>
          <w:color w:val="002060"/>
          <w:sz w:val="16"/>
          <w:szCs w:val="16"/>
          <w:u w:val="none"/>
        </w:rPr>
        <w:t>Rodney B Deaton, RD, JD, Medical Director, Warrior Wellness Unit, Madison, TN)</w:t>
      </w:r>
      <w:r>
        <w:rPr>
          <w:rStyle w:val="6"/>
          <w:rFonts w:cs="Calibri"/>
          <w:b/>
          <w:bCs/>
          <w:color w:val="002060"/>
          <w:sz w:val="16"/>
          <w:szCs w:val="16"/>
          <w:u w:val="none"/>
        </w:rPr>
        <w:fldChar w:fldCharType="end"/>
      </w:r>
      <w:r>
        <w:rPr>
          <w:rFonts w:ascii="Tahoma" w:hAnsi="Tahoma" w:cs="Tahoma"/>
          <w:i/>
          <w:sz w:val="16"/>
          <w:szCs w:val="16"/>
          <w:lang w:eastAsia="el-GR"/>
        </w:rPr>
        <w:t xml:space="preserve">   </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A1"/>
    <w:family w:val="swiss"/>
    <w:pitch w:val="default"/>
    <w:sig w:usb0="E0002AFF" w:usb1="C000247B" w:usb2="00000009" w:usb3="00000000" w:csb0="200001FF" w:csb1="00000000"/>
  </w:font>
  <w:font w:name="Candara">
    <w:panose1 w:val="020E0502030303020204"/>
    <w:charset w:val="A1"/>
    <w:family w:val="swiss"/>
    <w:pitch w:val="default"/>
    <w:sig w:usb0="A00002EF" w:usb1="4000A44B" w:usb2="00000000" w:usb3="00000000" w:csb0="2000019F" w:csb1="00000000"/>
  </w:font>
  <w:font w:name="Tahoma">
    <w:panose1 w:val="020B0604030504040204"/>
    <w:charset w:val="A1"/>
    <w:family w:val="swiss"/>
    <w:pitch w:val="default"/>
    <w:sig w:usb0="E1002EFF" w:usb1="C000605B" w:usb2="00000029" w:usb3="00000000" w:csb0="200101FF" w:csb1="20280000"/>
  </w:font>
  <w:font w:name="Copperplate Gothic Bold">
    <w:panose1 w:val="020E0705020206020404"/>
    <w:charset w:val="00"/>
    <w:family w:val="swiss"/>
    <w:pitch w:val="default"/>
    <w:sig w:usb0="00000003" w:usb1="00000000" w:usb2="00000000" w:usb3="00000000" w:csb0="20000001" w:csb1="00000000"/>
  </w:font>
  <w:font w:name="Helvetica">
    <w:altName w:val="Arial"/>
    <w:panose1 w:val="020B0604020202020204"/>
    <w:charset w:val="A1"/>
    <w:family w:val="swiss"/>
    <w:pitch w:val="default"/>
    <w:sig w:usb0="00000000" w:usb1="00000000" w:usb2="00000009" w:usb3="00000000" w:csb0="000001FF" w:csb1="00000000"/>
  </w:font>
  <w:font w:name="Arial">
    <w:panose1 w:val="020B0604020202020204"/>
    <w:charset w:val="A1"/>
    <w:family w:val="swiss"/>
    <w:pitch w:val="default"/>
    <w:sig w:usb0="E0002EFF" w:usb1="C000785B" w:usb2="00000009" w:usb3="00000000" w:csb0="400001FF" w:csb1="FFFF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542"/>
    <w:multiLevelType w:val="multilevel"/>
    <w:tmpl w:val="2F0F0542"/>
    <w:lvl w:ilvl="0" w:tentative="0">
      <w:start w:val="1"/>
      <w:numFmt w:val="decimal"/>
      <w:lvlText w:val="%1."/>
      <w:lvlJc w:val="left"/>
      <w:pPr>
        <w:tabs>
          <w:tab w:val="left" w:pos="720"/>
        </w:tabs>
        <w:ind w:left="720" w:hanging="360"/>
      </w:pPr>
      <w:rPr>
        <w:rFonts w:ascii="Helvetica" w:hAnsi="Helvetica" w:eastAsia="Times New Roman" w:cs="Helvetic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E905FC3"/>
    <w:multiLevelType w:val="multilevel"/>
    <w:tmpl w:val="6E905FC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D45409"/>
    <w:rsid w:val="00002C5C"/>
    <w:rsid w:val="00004454"/>
    <w:rsid w:val="00011D48"/>
    <w:rsid w:val="00013F95"/>
    <w:rsid w:val="0001442C"/>
    <w:rsid w:val="00017216"/>
    <w:rsid w:val="00026927"/>
    <w:rsid w:val="0004487C"/>
    <w:rsid w:val="00046B8D"/>
    <w:rsid w:val="0006441E"/>
    <w:rsid w:val="000816CE"/>
    <w:rsid w:val="00081FA2"/>
    <w:rsid w:val="000972B7"/>
    <w:rsid w:val="000A37C1"/>
    <w:rsid w:val="000A6BCB"/>
    <w:rsid w:val="000A6F2F"/>
    <w:rsid w:val="000B53EE"/>
    <w:rsid w:val="000C722C"/>
    <w:rsid w:val="000F224F"/>
    <w:rsid w:val="00102590"/>
    <w:rsid w:val="00102807"/>
    <w:rsid w:val="0010734F"/>
    <w:rsid w:val="00113443"/>
    <w:rsid w:val="0014249D"/>
    <w:rsid w:val="00153611"/>
    <w:rsid w:val="0015435E"/>
    <w:rsid w:val="00163996"/>
    <w:rsid w:val="00172DF5"/>
    <w:rsid w:val="001A0E13"/>
    <w:rsid w:val="001B191B"/>
    <w:rsid w:val="001B3254"/>
    <w:rsid w:val="001C78FF"/>
    <w:rsid w:val="001D41A5"/>
    <w:rsid w:val="001D4980"/>
    <w:rsid w:val="001E512A"/>
    <w:rsid w:val="001E7332"/>
    <w:rsid w:val="001F12B1"/>
    <w:rsid w:val="001F4CA2"/>
    <w:rsid w:val="0020157D"/>
    <w:rsid w:val="00222609"/>
    <w:rsid w:val="00233208"/>
    <w:rsid w:val="002347CA"/>
    <w:rsid w:val="00235DF9"/>
    <w:rsid w:val="002366C0"/>
    <w:rsid w:val="0024040C"/>
    <w:rsid w:val="00250C44"/>
    <w:rsid w:val="002567B3"/>
    <w:rsid w:val="00295EAC"/>
    <w:rsid w:val="002B19E8"/>
    <w:rsid w:val="002B2A1E"/>
    <w:rsid w:val="002D2095"/>
    <w:rsid w:val="002E36D1"/>
    <w:rsid w:val="002E3F75"/>
    <w:rsid w:val="002E4A07"/>
    <w:rsid w:val="002E4EF3"/>
    <w:rsid w:val="002F1716"/>
    <w:rsid w:val="002F250C"/>
    <w:rsid w:val="002F556A"/>
    <w:rsid w:val="002F6DE3"/>
    <w:rsid w:val="00303782"/>
    <w:rsid w:val="0031204F"/>
    <w:rsid w:val="003126DD"/>
    <w:rsid w:val="0031661B"/>
    <w:rsid w:val="00317CDA"/>
    <w:rsid w:val="00335FBC"/>
    <w:rsid w:val="003362E5"/>
    <w:rsid w:val="00341854"/>
    <w:rsid w:val="0035342B"/>
    <w:rsid w:val="0035664F"/>
    <w:rsid w:val="0038105F"/>
    <w:rsid w:val="003857F0"/>
    <w:rsid w:val="00393A47"/>
    <w:rsid w:val="003942B2"/>
    <w:rsid w:val="003979B4"/>
    <w:rsid w:val="003B45BE"/>
    <w:rsid w:val="003C1AE3"/>
    <w:rsid w:val="003C33F5"/>
    <w:rsid w:val="003C5061"/>
    <w:rsid w:val="003D6B31"/>
    <w:rsid w:val="003E1C26"/>
    <w:rsid w:val="00412854"/>
    <w:rsid w:val="0041426E"/>
    <w:rsid w:val="00421388"/>
    <w:rsid w:val="00432739"/>
    <w:rsid w:val="00432921"/>
    <w:rsid w:val="0044370B"/>
    <w:rsid w:val="004501B9"/>
    <w:rsid w:val="00455BD6"/>
    <w:rsid w:val="00464B90"/>
    <w:rsid w:val="0047565E"/>
    <w:rsid w:val="00476AF6"/>
    <w:rsid w:val="004818B6"/>
    <w:rsid w:val="004818FF"/>
    <w:rsid w:val="00492DDE"/>
    <w:rsid w:val="0049618F"/>
    <w:rsid w:val="004A7BAB"/>
    <w:rsid w:val="004B3CA4"/>
    <w:rsid w:val="004B5ABE"/>
    <w:rsid w:val="004B6ADA"/>
    <w:rsid w:val="004D3D46"/>
    <w:rsid w:val="004D4D96"/>
    <w:rsid w:val="004E0601"/>
    <w:rsid w:val="004E5389"/>
    <w:rsid w:val="004F3590"/>
    <w:rsid w:val="004F35E5"/>
    <w:rsid w:val="00510533"/>
    <w:rsid w:val="00527CC0"/>
    <w:rsid w:val="00530DCC"/>
    <w:rsid w:val="005348A7"/>
    <w:rsid w:val="00563C86"/>
    <w:rsid w:val="00571105"/>
    <w:rsid w:val="005730EA"/>
    <w:rsid w:val="00581CB0"/>
    <w:rsid w:val="00586F84"/>
    <w:rsid w:val="005975CE"/>
    <w:rsid w:val="005A3B82"/>
    <w:rsid w:val="005C3D79"/>
    <w:rsid w:val="005C4190"/>
    <w:rsid w:val="005D0142"/>
    <w:rsid w:val="005D25E9"/>
    <w:rsid w:val="005D6E90"/>
    <w:rsid w:val="005E0418"/>
    <w:rsid w:val="005E2379"/>
    <w:rsid w:val="006075DC"/>
    <w:rsid w:val="00623374"/>
    <w:rsid w:val="006418C0"/>
    <w:rsid w:val="00647435"/>
    <w:rsid w:val="0065202D"/>
    <w:rsid w:val="006559A0"/>
    <w:rsid w:val="00655EA7"/>
    <w:rsid w:val="00672BB1"/>
    <w:rsid w:val="006814AD"/>
    <w:rsid w:val="0068445F"/>
    <w:rsid w:val="00686715"/>
    <w:rsid w:val="00694FDF"/>
    <w:rsid w:val="006A168D"/>
    <w:rsid w:val="006A5E12"/>
    <w:rsid w:val="006B1DAA"/>
    <w:rsid w:val="006C0E25"/>
    <w:rsid w:val="006E3E28"/>
    <w:rsid w:val="006F2643"/>
    <w:rsid w:val="0070528A"/>
    <w:rsid w:val="00710DC8"/>
    <w:rsid w:val="007110C5"/>
    <w:rsid w:val="0071469E"/>
    <w:rsid w:val="00715428"/>
    <w:rsid w:val="00722DC3"/>
    <w:rsid w:val="00726E0D"/>
    <w:rsid w:val="00730AE0"/>
    <w:rsid w:val="00736013"/>
    <w:rsid w:val="007420B4"/>
    <w:rsid w:val="00747810"/>
    <w:rsid w:val="007914AC"/>
    <w:rsid w:val="00796677"/>
    <w:rsid w:val="007A2567"/>
    <w:rsid w:val="007A5C7C"/>
    <w:rsid w:val="007B0BD9"/>
    <w:rsid w:val="007B395F"/>
    <w:rsid w:val="007B6B4F"/>
    <w:rsid w:val="007D2E2C"/>
    <w:rsid w:val="007D3B67"/>
    <w:rsid w:val="007F7737"/>
    <w:rsid w:val="008034BB"/>
    <w:rsid w:val="008258E0"/>
    <w:rsid w:val="008510B8"/>
    <w:rsid w:val="00854164"/>
    <w:rsid w:val="00865556"/>
    <w:rsid w:val="00871D4A"/>
    <w:rsid w:val="00875475"/>
    <w:rsid w:val="0088355B"/>
    <w:rsid w:val="00884966"/>
    <w:rsid w:val="008873A3"/>
    <w:rsid w:val="00891754"/>
    <w:rsid w:val="008B290D"/>
    <w:rsid w:val="008B32AA"/>
    <w:rsid w:val="008B61B1"/>
    <w:rsid w:val="008B7E3D"/>
    <w:rsid w:val="008C1F4E"/>
    <w:rsid w:val="008C7DE5"/>
    <w:rsid w:val="008D6C52"/>
    <w:rsid w:val="008D7E1D"/>
    <w:rsid w:val="008E23F5"/>
    <w:rsid w:val="008F1BD0"/>
    <w:rsid w:val="009058DD"/>
    <w:rsid w:val="00913312"/>
    <w:rsid w:val="009140FB"/>
    <w:rsid w:val="009171D7"/>
    <w:rsid w:val="009230CC"/>
    <w:rsid w:val="0093736D"/>
    <w:rsid w:val="00954CE2"/>
    <w:rsid w:val="00966AF6"/>
    <w:rsid w:val="00971AB0"/>
    <w:rsid w:val="00972A6F"/>
    <w:rsid w:val="009739D4"/>
    <w:rsid w:val="0097468D"/>
    <w:rsid w:val="00977CCA"/>
    <w:rsid w:val="00985911"/>
    <w:rsid w:val="00987F8F"/>
    <w:rsid w:val="00996E54"/>
    <w:rsid w:val="009B039D"/>
    <w:rsid w:val="009B19A3"/>
    <w:rsid w:val="009C020D"/>
    <w:rsid w:val="009C621F"/>
    <w:rsid w:val="009D22AE"/>
    <w:rsid w:val="009D4B74"/>
    <w:rsid w:val="00A100DA"/>
    <w:rsid w:val="00A56A42"/>
    <w:rsid w:val="00A761B0"/>
    <w:rsid w:val="00A83B17"/>
    <w:rsid w:val="00A91C61"/>
    <w:rsid w:val="00A9468A"/>
    <w:rsid w:val="00AA048D"/>
    <w:rsid w:val="00AA1C2C"/>
    <w:rsid w:val="00AA7D89"/>
    <w:rsid w:val="00AB7C56"/>
    <w:rsid w:val="00AC4F14"/>
    <w:rsid w:val="00AD142C"/>
    <w:rsid w:val="00AD5942"/>
    <w:rsid w:val="00AF0481"/>
    <w:rsid w:val="00AF0CA4"/>
    <w:rsid w:val="00B0584A"/>
    <w:rsid w:val="00B11671"/>
    <w:rsid w:val="00B2118B"/>
    <w:rsid w:val="00B26654"/>
    <w:rsid w:val="00B406DE"/>
    <w:rsid w:val="00B43221"/>
    <w:rsid w:val="00B71A8D"/>
    <w:rsid w:val="00B75C7E"/>
    <w:rsid w:val="00B7751B"/>
    <w:rsid w:val="00B80418"/>
    <w:rsid w:val="00B96530"/>
    <w:rsid w:val="00BA386E"/>
    <w:rsid w:val="00BB1C29"/>
    <w:rsid w:val="00BB4409"/>
    <w:rsid w:val="00BC20F0"/>
    <w:rsid w:val="00BC43ED"/>
    <w:rsid w:val="00BD4EE5"/>
    <w:rsid w:val="00BE1DFD"/>
    <w:rsid w:val="00BE2268"/>
    <w:rsid w:val="00BF4457"/>
    <w:rsid w:val="00BF5F5A"/>
    <w:rsid w:val="00C00740"/>
    <w:rsid w:val="00C0513D"/>
    <w:rsid w:val="00C11983"/>
    <w:rsid w:val="00C1264E"/>
    <w:rsid w:val="00C26DBE"/>
    <w:rsid w:val="00C4590B"/>
    <w:rsid w:val="00C50628"/>
    <w:rsid w:val="00C53915"/>
    <w:rsid w:val="00C55415"/>
    <w:rsid w:val="00C6347C"/>
    <w:rsid w:val="00C639B8"/>
    <w:rsid w:val="00C8710C"/>
    <w:rsid w:val="00CA23FB"/>
    <w:rsid w:val="00CB442B"/>
    <w:rsid w:val="00CB632C"/>
    <w:rsid w:val="00CC7549"/>
    <w:rsid w:val="00CD1367"/>
    <w:rsid w:val="00CE455A"/>
    <w:rsid w:val="00CF0E79"/>
    <w:rsid w:val="00D0346F"/>
    <w:rsid w:val="00D112A1"/>
    <w:rsid w:val="00D1165F"/>
    <w:rsid w:val="00D224D2"/>
    <w:rsid w:val="00D33B8D"/>
    <w:rsid w:val="00D402A4"/>
    <w:rsid w:val="00D45409"/>
    <w:rsid w:val="00D50953"/>
    <w:rsid w:val="00D73138"/>
    <w:rsid w:val="00D737A4"/>
    <w:rsid w:val="00D73E97"/>
    <w:rsid w:val="00D768AF"/>
    <w:rsid w:val="00D81BA5"/>
    <w:rsid w:val="00D97616"/>
    <w:rsid w:val="00DA01A3"/>
    <w:rsid w:val="00DA059B"/>
    <w:rsid w:val="00DD5ED3"/>
    <w:rsid w:val="00DE6D95"/>
    <w:rsid w:val="00E26E19"/>
    <w:rsid w:val="00E40312"/>
    <w:rsid w:val="00E50637"/>
    <w:rsid w:val="00E73A42"/>
    <w:rsid w:val="00E91E62"/>
    <w:rsid w:val="00EA39CA"/>
    <w:rsid w:val="00EA44A6"/>
    <w:rsid w:val="00EA52D8"/>
    <w:rsid w:val="00EB7483"/>
    <w:rsid w:val="00EC4BEC"/>
    <w:rsid w:val="00EE1E90"/>
    <w:rsid w:val="00EF090C"/>
    <w:rsid w:val="00F10D6F"/>
    <w:rsid w:val="00F53FAB"/>
    <w:rsid w:val="00F55271"/>
    <w:rsid w:val="00F553F8"/>
    <w:rsid w:val="00F55BEF"/>
    <w:rsid w:val="00F60D8C"/>
    <w:rsid w:val="00F611F1"/>
    <w:rsid w:val="00F84CDE"/>
    <w:rsid w:val="00F9602E"/>
    <w:rsid w:val="00FB42AA"/>
    <w:rsid w:val="00FE194E"/>
    <w:rsid w:val="00FE39BD"/>
    <w:rsid w:val="191709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color w:val="244061"/>
      <w:sz w:val="22"/>
      <w:szCs w:val="22"/>
      <w:lang w:val="en-US" w:eastAsia="en-US" w:bidi="ar-SA"/>
    </w:rPr>
  </w:style>
  <w:style w:type="character" w:default="1" w:styleId="4">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Normal (Web)"/>
    <w:basedOn w:val="1"/>
    <w:uiPriority w:val="99"/>
    <w:pPr>
      <w:spacing w:before="100" w:beforeAutospacing="1" w:after="100" w:afterAutospacing="1" w:line="240" w:lineRule="auto"/>
    </w:pPr>
    <w:rPr>
      <w:rFonts w:ascii="Times New Roman" w:hAnsi="Times New Roman" w:eastAsia="Times New Roman"/>
      <w:color w:val="auto"/>
      <w:sz w:val="24"/>
      <w:szCs w:val="24"/>
    </w:rPr>
  </w:style>
  <w:style w:type="character" w:styleId="5">
    <w:name w:val="Emphasis"/>
    <w:qFormat/>
    <w:uiPriority w:val="20"/>
    <w:rPr>
      <w:i/>
      <w:iCs/>
    </w:rPr>
  </w:style>
  <w:style w:type="character" w:styleId="6">
    <w:name w:val="Hyperlink"/>
    <w:basedOn w:val="4"/>
    <w:unhideWhenUsed/>
    <w:uiPriority w:val="99"/>
    <w:rPr>
      <w:color w:val="0000FF"/>
      <w:u w:val="single"/>
    </w:rPr>
  </w:style>
  <w:style w:type="character" w:styleId="7">
    <w:name w:val="Strong"/>
    <w:qFormat/>
    <w:uiPriority w:val="22"/>
    <w:rPr>
      <w:b/>
      <w:bCs/>
    </w:rPr>
  </w:style>
  <w:style w:type="paragraph" w:customStyle="1" w:styleId="9">
    <w:name w:val="Italic text"/>
    <w:basedOn w:val="1"/>
    <w:uiPriority w:val="0"/>
    <w:pPr>
      <w:widowControl w:val="0"/>
      <w:spacing w:before="360" w:after="0" w:line="214" w:lineRule="auto"/>
      <w:jc w:val="center"/>
    </w:pPr>
    <w:rPr>
      <w:rFonts w:ascii="Candara" w:hAnsi="Candara" w:eastAsia="Times New Roman"/>
      <w:i/>
      <w:iCs/>
      <w:kern w:val="28"/>
      <w:sz w:val="18"/>
      <w:szCs w:val="17"/>
    </w:rPr>
  </w:style>
  <w:style w:type="paragraph" w:styleId="10">
    <w:name w:val="List Paragraph"/>
    <w:basedOn w:val="1"/>
    <w:qFormat/>
    <w:uiPriority w:val="99"/>
    <w:pPr>
      <w:ind w:left="720"/>
      <w:contextualSpacing/>
    </w:pPr>
  </w:style>
  <w:style w:type="character" w:customStyle="1" w:styleId="11">
    <w:name w:val="Balloon Text Char"/>
    <w:basedOn w:val="4"/>
    <w:link w:val="2"/>
    <w:semiHidden/>
    <w:uiPriority w:val="99"/>
    <w:rPr>
      <w:rFonts w:ascii="Tahoma" w:hAnsi="Tahoma" w:cs="Tahoma"/>
      <w:color w:val="244061"/>
      <w:sz w:val="16"/>
      <w:szCs w:val="16"/>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752A2-B2BE-42E6-8FA1-DB303C770600}">
  <ds:schemaRefs/>
</ds:datastoreItem>
</file>

<file path=docProps/app.xml><?xml version="1.0" encoding="utf-8"?>
<Properties xmlns="http://schemas.openxmlformats.org/officeDocument/2006/extended-properties" xmlns:vt="http://schemas.openxmlformats.org/officeDocument/2006/docPropsVTypes">
  <Template>Normal</Template>
  <Pages>5</Pages>
  <Words>1745</Words>
  <Characters>9423</Characters>
  <Lines>78</Lines>
  <Paragraphs>22</Paragraphs>
  <TotalTime>1</TotalTime>
  <ScaleCrop>false</ScaleCrop>
  <LinksUpToDate>false</LinksUpToDate>
  <CharactersWithSpaces>11146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2019-04-24T15:57:00Z</dcterms:created>
  <dc:creator>Dora</dc:creator>
  <cp:lastModifiedBy>vento</cp:lastModifiedBy>
  <dcterms:modified xsi:type="dcterms:W3CDTF">2019-04-30T16:52:26Z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